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E3" w:rsidRPr="003F69E3" w:rsidRDefault="003F69E3" w:rsidP="003F69E3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3F69E3">
        <w:rPr>
          <w:rFonts w:ascii="標楷體" w:eastAsia="標楷體" w:hAnsi="標楷體" w:hint="eastAsia"/>
          <w:sz w:val="32"/>
          <w:szCs w:val="32"/>
        </w:rPr>
        <w:t>屏東縣萬丹國小</w:t>
      </w:r>
      <w:r w:rsidR="00F26801">
        <w:rPr>
          <w:rFonts w:ascii="標楷體" w:eastAsia="標楷體" w:hAnsi="標楷體" w:hint="eastAsia"/>
          <w:sz w:val="32"/>
          <w:szCs w:val="32"/>
        </w:rPr>
        <w:t>111</w:t>
      </w:r>
      <w:r w:rsidRPr="003F69E3">
        <w:rPr>
          <w:rFonts w:ascii="標楷體" w:eastAsia="標楷體" w:hAnsi="標楷體" w:hint="eastAsia"/>
          <w:sz w:val="32"/>
          <w:szCs w:val="32"/>
        </w:rPr>
        <w:t>學年度</w:t>
      </w:r>
    </w:p>
    <w:p w:rsidR="003F69E3" w:rsidRPr="003F69E3" w:rsidRDefault="003F69E3" w:rsidP="003F69E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3F69E3">
        <w:rPr>
          <w:rFonts w:ascii="標楷體" w:eastAsia="標楷體" w:hAnsi="標楷體" w:hint="eastAsia"/>
          <w:sz w:val="32"/>
          <w:szCs w:val="32"/>
        </w:rPr>
        <w:t>年級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>領域</w:t>
      </w:r>
      <w:r w:rsidRPr="003F69E3">
        <w:rPr>
          <w:rFonts w:ascii="標楷體" w:eastAsia="標楷體" w:hAnsi="標楷體" w:hint="eastAsia"/>
          <w:sz w:val="32"/>
          <w:szCs w:val="32"/>
        </w:rPr>
        <w:t>多元評量計畫</w:t>
      </w:r>
    </w:p>
    <w:p w:rsidR="003F69E3" w:rsidRPr="003F69E3" w:rsidRDefault="003F69E3" w:rsidP="003F69E3">
      <w:pPr>
        <w:rPr>
          <w:rFonts w:ascii="標楷體" w:eastAsia="標楷體" w:hAnsi="標楷體" w:hint="eastAsia"/>
          <w:sz w:val="32"/>
          <w:szCs w:val="32"/>
        </w:rPr>
      </w:pPr>
      <w:r w:rsidRPr="003F69E3">
        <w:rPr>
          <w:rFonts w:ascii="標楷體" w:eastAsia="標楷體" w:hAnsi="標楷體" w:hint="eastAsia"/>
          <w:sz w:val="32"/>
          <w:szCs w:val="32"/>
        </w:rPr>
        <w:t>教學規劃：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F69E3">
        <w:rPr>
          <w:rFonts w:ascii="標楷體" w:eastAsia="標楷體" w:hAnsi="標楷體" w:hint="eastAsia"/>
          <w:sz w:val="32"/>
          <w:szCs w:val="32"/>
        </w:rPr>
        <w:t>老師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8004"/>
      </w:tblGrid>
      <w:tr w:rsidR="003F69E3" w:rsidRPr="003F69E3" w:rsidTr="00E65EF6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評量向度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評量項目</w:t>
            </w:r>
          </w:p>
        </w:tc>
      </w:tr>
      <w:tr w:rsidR="003F69E3" w:rsidRPr="003F69E3" w:rsidTr="00E65EF6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平時評量</w:t>
            </w:r>
          </w:p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(60%)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E3" w:rsidRPr="003F69E3" w:rsidRDefault="003F69E3" w:rsidP="003F69E3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69E3" w:rsidRPr="003F69E3" w:rsidTr="00E65EF6">
        <w:trPr>
          <w:trHeight w:val="2106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定期評量</w:t>
            </w:r>
          </w:p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(40%)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69E3" w:rsidRPr="003F69E3" w:rsidRDefault="003F69E3" w:rsidP="003F69E3">
      <w:pPr>
        <w:rPr>
          <w:rFonts w:hint="eastAsia"/>
          <w:b/>
          <w:sz w:val="28"/>
          <w:szCs w:val="28"/>
        </w:rPr>
      </w:pPr>
    </w:p>
    <w:p w:rsidR="003F69E3" w:rsidRPr="003F69E3" w:rsidRDefault="003F69E3" w:rsidP="003F69E3">
      <w:pPr>
        <w:rPr>
          <w:rFonts w:hint="eastAsia"/>
          <w:b/>
          <w:sz w:val="48"/>
          <w:szCs w:val="48"/>
        </w:rPr>
      </w:pPr>
      <w:r w:rsidRPr="003F69E3">
        <w:rPr>
          <w:rFonts w:hint="eastAsia"/>
          <w:b/>
          <w:sz w:val="48"/>
          <w:szCs w:val="48"/>
        </w:rPr>
        <w:t>詳細規畫：週次、進度、評量方式</w:t>
      </w:r>
    </w:p>
    <w:p w:rsidR="003F69E3" w:rsidRPr="003F69E3" w:rsidRDefault="003F69E3" w:rsidP="003F69E3">
      <w:pPr>
        <w:rPr>
          <w:rFonts w:hint="eastAsia"/>
          <w:b/>
          <w:sz w:val="28"/>
          <w:szCs w:val="28"/>
        </w:rPr>
      </w:pPr>
    </w:p>
    <w:p w:rsidR="003F69E3" w:rsidRPr="003F69E3" w:rsidRDefault="00F26801" w:rsidP="003F69E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111</w:t>
      </w:r>
      <w:r w:rsidR="003F69E3" w:rsidRPr="003F69E3">
        <w:rPr>
          <w:rFonts w:hint="eastAsia"/>
          <w:b/>
          <w:sz w:val="28"/>
          <w:szCs w:val="28"/>
        </w:rPr>
        <w:t>學年度</w:t>
      </w:r>
      <w:r w:rsidR="00555B56">
        <w:rPr>
          <w:rFonts w:hint="eastAsia"/>
          <w:b/>
          <w:sz w:val="28"/>
          <w:szCs w:val="28"/>
          <w:u w:val="single"/>
        </w:rPr>
        <w:t xml:space="preserve">　　　</w:t>
      </w:r>
      <w:r w:rsidR="003F69E3" w:rsidRPr="003F69E3">
        <w:rPr>
          <w:rFonts w:hint="eastAsia"/>
          <w:b/>
          <w:sz w:val="28"/>
          <w:szCs w:val="28"/>
        </w:rPr>
        <w:t>年級</w:t>
      </w:r>
      <w:r w:rsidR="003F69E3" w:rsidRPr="00555B56">
        <w:rPr>
          <w:rFonts w:hint="eastAsia"/>
          <w:b/>
          <w:sz w:val="28"/>
          <w:szCs w:val="28"/>
          <w:u w:val="single"/>
        </w:rPr>
        <w:t xml:space="preserve">            </w:t>
      </w:r>
      <w:r w:rsidR="003F69E3" w:rsidRPr="003F69E3">
        <w:rPr>
          <w:rFonts w:hint="eastAsia"/>
          <w:b/>
          <w:sz w:val="28"/>
          <w:szCs w:val="28"/>
        </w:rPr>
        <w:t>領域教學進度暨評量計畫</w:t>
      </w:r>
      <w:r w:rsidR="003F69E3" w:rsidRPr="003F69E3">
        <w:rPr>
          <w:rFonts w:hint="eastAsia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19"/>
        <w:gridCol w:w="4327"/>
        <w:gridCol w:w="1701"/>
      </w:tblGrid>
      <w:tr w:rsidR="003F69E3" w:rsidRPr="003F69E3" w:rsidTr="00E65EF6"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  <w:rPr>
                <w:rFonts w:hint="eastAsia"/>
              </w:rPr>
            </w:pPr>
            <w:r w:rsidRPr="003F69E3">
              <w:rPr>
                <w:rFonts w:hint="eastAsia"/>
              </w:rPr>
              <w:t>週次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  <w:rPr>
                <w:rFonts w:hint="eastAsia"/>
              </w:rPr>
            </w:pPr>
            <w:r w:rsidRPr="003F69E3">
              <w:rPr>
                <w:rFonts w:hint="eastAsia"/>
              </w:rPr>
              <w:t>單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元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進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度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  <w:rPr>
                <w:rFonts w:hint="eastAsia"/>
              </w:rPr>
            </w:pPr>
            <w:r w:rsidRPr="003F69E3">
              <w:rPr>
                <w:rFonts w:hint="eastAsia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3F69E3" w:rsidRPr="003F69E3" w:rsidRDefault="003F69E3" w:rsidP="00E65EF6">
            <w:pPr>
              <w:jc w:val="center"/>
              <w:rPr>
                <w:rFonts w:hint="eastAsia"/>
              </w:rPr>
            </w:pPr>
            <w:r w:rsidRPr="003F69E3">
              <w:rPr>
                <w:rFonts w:hint="eastAsia"/>
              </w:rPr>
              <w:t>備註</w:t>
            </w:r>
          </w:p>
        </w:tc>
      </w:tr>
      <w:tr w:rsidR="003F69E3" w:rsidRPr="003F69E3" w:rsidTr="00E65EF6">
        <w:trPr>
          <w:trHeight w:val="1107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一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二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98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三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四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5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五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6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lastRenderedPageBreak/>
              <w:t>六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1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七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八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九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十一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十二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十三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 w:hint="eastAsia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十四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十五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十六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十七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十八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十九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廿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E3" w:rsidRPr="003F69E3" w:rsidRDefault="003F69E3" w:rsidP="00E65EF6">
            <w:pPr>
              <w:rPr>
                <w:rFonts w:hint="eastAsia"/>
              </w:rPr>
            </w:pPr>
            <w:r w:rsidRPr="003F69E3">
              <w:rPr>
                <w:rFonts w:hint="eastAsia"/>
              </w:rPr>
              <w:t>廿一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E3" w:rsidRPr="003F69E3" w:rsidRDefault="003F69E3" w:rsidP="003F69E3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E3" w:rsidRPr="003F69E3" w:rsidRDefault="003F69E3" w:rsidP="00E65EF6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3F69E3" w:rsidRPr="003F69E3" w:rsidRDefault="003F69E3" w:rsidP="003F69E3">
      <w:pPr>
        <w:rPr>
          <w:rFonts w:hint="eastAsia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本表填寫完成請於9/</w:t>
      </w:r>
      <w:r w:rsidR="00F26801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F26801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F26801">
        <w:rPr>
          <w:rFonts w:ascii="標楷體" w:eastAsia="標楷體" w:hAnsi="標楷體" w:hint="eastAsia"/>
          <w:sz w:val="32"/>
          <w:szCs w:val="32"/>
        </w:rPr>
        <w:t>中午前寄回給</w:t>
      </w:r>
      <w:r w:rsidR="00237E39">
        <w:rPr>
          <w:rFonts w:ascii="標楷體" w:eastAsia="標楷體" w:hAnsi="標楷體" w:hint="eastAsia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</w:rPr>
        <w:t>，謝謝</w:t>
      </w: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1D359E" w:rsidRPr="003F69E3" w:rsidRDefault="00D26599" w:rsidP="00AB47D3">
      <w:pPr>
        <w:jc w:val="center"/>
        <w:rPr>
          <w:rFonts w:ascii="標楷體" w:eastAsia="標楷體" w:hAnsi="標楷體" w:hint="eastAsia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屏東縣萬丹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國小</w:t>
      </w:r>
      <w:r w:rsidR="00F26801">
        <w:rPr>
          <w:rFonts w:ascii="標楷體" w:eastAsia="標楷體" w:hAnsi="標楷體" w:hint="eastAsia"/>
          <w:color w:val="FF0000"/>
          <w:sz w:val="32"/>
          <w:szCs w:val="32"/>
        </w:rPr>
        <w:t>111</w:t>
      </w:r>
      <w:bookmarkStart w:id="0" w:name="_GoBack"/>
      <w:bookmarkEnd w:id="0"/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學年</w:t>
      </w:r>
      <w:r w:rsidR="001D53D0" w:rsidRPr="003F69E3">
        <w:rPr>
          <w:rFonts w:ascii="標楷體" w:eastAsia="標楷體" w:hAnsi="標楷體" w:hint="eastAsia"/>
          <w:color w:val="FF0000"/>
          <w:sz w:val="32"/>
          <w:szCs w:val="32"/>
        </w:rPr>
        <w:t xml:space="preserve">度第1學期 </w:t>
      </w:r>
    </w:p>
    <w:p w:rsidR="00AB47D3" w:rsidRPr="003F69E3" w:rsidRDefault="003F69E3" w:rsidP="00AB47D3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0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年級「</w:t>
      </w:r>
      <w:r w:rsidR="00DC5E49" w:rsidRPr="003F69E3">
        <w:rPr>
          <w:rFonts w:ascii="標楷體" w:eastAsia="標楷體" w:hAnsi="標楷體" w:hint="eastAsia"/>
          <w:color w:val="FF0000"/>
          <w:sz w:val="32"/>
          <w:szCs w:val="32"/>
        </w:rPr>
        <w:t>國語文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」多元評量計畫</w:t>
      </w:r>
      <w:r>
        <w:rPr>
          <w:rFonts w:ascii="標楷體" w:eastAsia="標楷體" w:hAnsi="標楷體" w:hint="eastAsia"/>
          <w:color w:val="FF0000"/>
          <w:sz w:val="32"/>
          <w:szCs w:val="32"/>
        </w:rPr>
        <w:t>(參考用)</w:t>
      </w:r>
    </w:p>
    <w:p w:rsidR="00AB47D3" w:rsidRPr="003F69E3" w:rsidRDefault="001D53D0" w:rsidP="00AB47D3">
      <w:pPr>
        <w:rPr>
          <w:rFonts w:ascii="標楷體" w:eastAsia="標楷體" w:hAnsi="標楷體" w:hint="eastAsia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教學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規劃：</w:t>
      </w:r>
      <w:r w:rsidR="003F69E3" w:rsidRPr="003F69E3">
        <w:rPr>
          <w:rFonts w:ascii="標楷體" w:eastAsia="標楷體" w:hAnsi="標楷體" w:hint="eastAsia"/>
          <w:color w:val="FF0000"/>
          <w:sz w:val="32"/>
          <w:szCs w:val="32"/>
        </w:rPr>
        <w:t>000</w:t>
      </w:r>
      <w:r w:rsidR="008A1071" w:rsidRPr="003F69E3">
        <w:rPr>
          <w:rFonts w:ascii="標楷體" w:eastAsia="標楷體" w:hAnsi="標楷體" w:hint="eastAsia"/>
          <w:color w:val="FF0000"/>
          <w:sz w:val="32"/>
          <w:szCs w:val="32"/>
        </w:rPr>
        <w:t>老師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225"/>
      </w:tblGrid>
      <w:tr w:rsidR="00AB47D3" w:rsidRPr="003F69E3" w:rsidTr="001D53D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評量向度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評量項目</w:t>
            </w:r>
          </w:p>
        </w:tc>
      </w:tr>
      <w:tr w:rsidR="00AB47D3" w:rsidRPr="003F69E3" w:rsidTr="001D53D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平時評量</w:t>
            </w:r>
          </w:p>
          <w:p w:rsidR="00AB47D3" w:rsidRPr="003F69E3" w:rsidRDefault="001D53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(6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0%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49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課</w:t>
            </w:r>
            <w:r w:rsidR="005D16BA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堂參與與發表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：20％</w:t>
            </w:r>
          </w:p>
          <w:p w:rsidR="00DC5E49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作業成績：20％</w:t>
            </w:r>
          </w:p>
          <w:p w:rsidR="001D359E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紙筆測驗：20％</w:t>
            </w:r>
          </w:p>
        </w:tc>
      </w:tr>
      <w:tr w:rsidR="00AB47D3" w:rsidRPr="003F69E3" w:rsidTr="001D53D0">
        <w:trPr>
          <w:trHeight w:val="2106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定期評量</w:t>
            </w:r>
          </w:p>
          <w:p w:rsidR="00AB47D3" w:rsidRPr="003F69E3" w:rsidRDefault="001D53D0" w:rsidP="001D53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(40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%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DC5E49" w:rsidP="00DC5E49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二次</w:t>
            </w:r>
            <w:r w:rsidR="00402CA4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，採紙筆測</w:t>
            </w:r>
            <w:r w:rsidR="006D0318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驗</w:t>
            </w:r>
          </w:p>
        </w:tc>
      </w:tr>
    </w:tbl>
    <w:p w:rsidR="00AB47D3" w:rsidRPr="003F69E3" w:rsidRDefault="00AB47D3">
      <w:pPr>
        <w:rPr>
          <w:rFonts w:hint="eastAsia"/>
          <w:b/>
          <w:color w:val="FF0000"/>
          <w:sz w:val="28"/>
          <w:szCs w:val="28"/>
        </w:rPr>
      </w:pPr>
    </w:p>
    <w:p w:rsidR="001D53D0" w:rsidRPr="003F69E3" w:rsidRDefault="0084669E">
      <w:pPr>
        <w:rPr>
          <w:rFonts w:hint="eastAsia"/>
          <w:b/>
          <w:color w:val="FF0000"/>
          <w:sz w:val="48"/>
          <w:szCs w:val="48"/>
        </w:rPr>
      </w:pPr>
      <w:r w:rsidRPr="003F69E3">
        <w:rPr>
          <w:rFonts w:hint="eastAsia"/>
          <w:b/>
          <w:color w:val="FF0000"/>
          <w:sz w:val="48"/>
          <w:szCs w:val="48"/>
        </w:rPr>
        <w:t>詳細規畫：週次、進度、評量方式</w:t>
      </w:r>
    </w:p>
    <w:p w:rsidR="00402CA4" w:rsidRPr="003F69E3" w:rsidRDefault="00402CA4">
      <w:pPr>
        <w:rPr>
          <w:rFonts w:hint="eastAsia"/>
          <w:b/>
          <w:color w:val="FF0000"/>
          <w:sz w:val="28"/>
          <w:szCs w:val="28"/>
        </w:rPr>
      </w:pPr>
    </w:p>
    <w:p w:rsidR="001130B3" w:rsidRPr="003F69E3" w:rsidRDefault="006A3AB4">
      <w:pPr>
        <w:rPr>
          <w:rFonts w:hint="eastAsia"/>
          <w:b/>
          <w:color w:val="FF0000"/>
          <w:sz w:val="28"/>
          <w:szCs w:val="28"/>
        </w:rPr>
      </w:pPr>
      <w:r w:rsidRPr="003F69E3">
        <w:rPr>
          <w:rFonts w:hint="eastAsia"/>
          <w:b/>
          <w:color w:val="FF0000"/>
          <w:sz w:val="28"/>
          <w:szCs w:val="28"/>
        </w:rPr>
        <w:t>10</w:t>
      </w:r>
      <w:r w:rsidR="008A1071" w:rsidRPr="003F69E3">
        <w:rPr>
          <w:rFonts w:hint="eastAsia"/>
          <w:b/>
          <w:color w:val="FF0000"/>
          <w:sz w:val="28"/>
          <w:szCs w:val="28"/>
        </w:rPr>
        <w:t>6</w:t>
      </w:r>
      <w:r w:rsidR="00E90A8A" w:rsidRPr="003F69E3">
        <w:rPr>
          <w:rFonts w:hint="eastAsia"/>
          <w:b/>
          <w:color w:val="FF0000"/>
          <w:sz w:val="28"/>
          <w:szCs w:val="28"/>
        </w:rPr>
        <w:t>學年度</w:t>
      </w:r>
      <w:r w:rsidRPr="003F69E3">
        <w:rPr>
          <w:rFonts w:hint="eastAsia"/>
          <w:b/>
          <w:color w:val="FF0000"/>
          <w:sz w:val="28"/>
          <w:szCs w:val="28"/>
        </w:rPr>
        <w:t>第</w:t>
      </w:r>
      <w:r w:rsidR="002D2C08" w:rsidRPr="003F69E3">
        <w:rPr>
          <w:rFonts w:hint="eastAsia"/>
          <w:b/>
          <w:color w:val="FF0000"/>
          <w:sz w:val="28"/>
          <w:szCs w:val="28"/>
        </w:rPr>
        <w:t>1</w:t>
      </w:r>
      <w:r w:rsidRPr="003F69E3">
        <w:rPr>
          <w:rFonts w:hint="eastAsia"/>
          <w:b/>
          <w:color w:val="FF0000"/>
          <w:sz w:val="28"/>
          <w:szCs w:val="28"/>
        </w:rPr>
        <w:t>學期</w:t>
      </w:r>
      <w:r w:rsidR="00DC5E49" w:rsidRPr="003F69E3">
        <w:rPr>
          <w:rFonts w:hint="eastAsia"/>
          <w:b/>
          <w:color w:val="FF0000"/>
          <w:sz w:val="28"/>
          <w:szCs w:val="28"/>
        </w:rPr>
        <w:t>一</w:t>
      </w:r>
      <w:r w:rsidR="00E90A8A" w:rsidRPr="003F69E3">
        <w:rPr>
          <w:rFonts w:hint="eastAsia"/>
          <w:b/>
          <w:color w:val="FF0000"/>
          <w:sz w:val="28"/>
          <w:szCs w:val="28"/>
        </w:rPr>
        <w:t>年級</w:t>
      </w:r>
      <w:r w:rsidR="008A1071" w:rsidRPr="003F69E3">
        <w:rPr>
          <w:rFonts w:hint="eastAsia"/>
          <w:b/>
          <w:color w:val="FF0000"/>
          <w:sz w:val="28"/>
          <w:szCs w:val="28"/>
        </w:rPr>
        <w:t xml:space="preserve">  </w:t>
      </w:r>
      <w:r w:rsidR="00DC5E49" w:rsidRPr="003F69E3">
        <w:rPr>
          <w:rFonts w:hint="eastAsia"/>
          <w:b/>
          <w:color w:val="FF0000"/>
          <w:sz w:val="28"/>
          <w:szCs w:val="28"/>
        </w:rPr>
        <w:t>國語文</w:t>
      </w:r>
      <w:r w:rsidRPr="003F69E3">
        <w:rPr>
          <w:rFonts w:hint="eastAsia"/>
          <w:b/>
          <w:color w:val="FF0000"/>
          <w:sz w:val="28"/>
          <w:szCs w:val="28"/>
        </w:rPr>
        <w:t>領域</w:t>
      </w:r>
      <w:r w:rsidR="001D53D0" w:rsidRPr="003F69E3">
        <w:rPr>
          <w:rFonts w:hint="eastAsia"/>
          <w:b/>
          <w:color w:val="FF0000"/>
          <w:sz w:val="28"/>
          <w:szCs w:val="28"/>
        </w:rPr>
        <w:t>教學進度暨評量</w:t>
      </w:r>
      <w:r w:rsidR="001D359E" w:rsidRPr="003F69E3">
        <w:rPr>
          <w:rFonts w:hint="eastAsia"/>
          <w:b/>
          <w:color w:val="FF0000"/>
          <w:sz w:val="28"/>
          <w:szCs w:val="28"/>
        </w:rPr>
        <w:t>計畫</w:t>
      </w:r>
      <w:r w:rsidR="00E90A8A" w:rsidRPr="003F69E3">
        <w:rPr>
          <w:rFonts w:hint="eastAsia"/>
          <w:b/>
          <w:color w:val="FF000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19"/>
        <w:gridCol w:w="4327"/>
        <w:gridCol w:w="1701"/>
      </w:tblGrid>
      <w:tr w:rsidR="001D359E" w:rsidRPr="003F69E3" w:rsidTr="008A1071">
        <w:tc>
          <w:tcPr>
            <w:tcW w:w="851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週次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單</w:t>
            </w:r>
            <w:r w:rsidRPr="003F69E3">
              <w:rPr>
                <w:rFonts w:hint="eastAsia"/>
                <w:color w:val="FF0000"/>
              </w:rPr>
              <w:t xml:space="preserve">  </w:t>
            </w:r>
            <w:r w:rsidRPr="003F69E3">
              <w:rPr>
                <w:rFonts w:hint="eastAsia"/>
                <w:color w:val="FF0000"/>
              </w:rPr>
              <w:t>元</w:t>
            </w:r>
            <w:r w:rsidR="00EF0ECD" w:rsidRPr="003F69E3">
              <w:rPr>
                <w:rFonts w:hint="eastAsia"/>
                <w:color w:val="FF0000"/>
              </w:rPr>
              <w:t xml:space="preserve">  </w:t>
            </w:r>
            <w:r w:rsidR="00EF0ECD" w:rsidRPr="003F69E3">
              <w:rPr>
                <w:rFonts w:hint="eastAsia"/>
                <w:color w:val="FF0000"/>
              </w:rPr>
              <w:t>進</w:t>
            </w:r>
            <w:r w:rsidR="00EF0ECD" w:rsidRPr="003F69E3">
              <w:rPr>
                <w:rFonts w:hint="eastAsia"/>
                <w:color w:val="FF0000"/>
              </w:rPr>
              <w:t xml:space="preserve">  </w:t>
            </w:r>
            <w:r w:rsidR="00EF0ECD" w:rsidRPr="003F69E3">
              <w:rPr>
                <w:rFonts w:hint="eastAsia"/>
                <w:color w:val="FF0000"/>
              </w:rPr>
              <w:t>度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1D359E" w:rsidRPr="003F69E3" w:rsidRDefault="001D359E" w:rsidP="0088502A">
            <w:pPr>
              <w:jc w:val="center"/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備註</w:t>
            </w:r>
          </w:p>
        </w:tc>
      </w:tr>
      <w:tr w:rsidR="00DC5E49" w:rsidRPr="003F69E3" w:rsidTr="008A1071">
        <w:trPr>
          <w:trHeight w:val="1107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一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第一課娃娃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二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第二課抱抱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98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三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第三課跑步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四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第四課搖籃</w:t>
            </w:r>
          </w:p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複習一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5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五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第五課洗手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6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六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第六課捉迷藏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5D16BA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1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七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第七課粉筆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複習二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八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第八課下雨天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九</w:t>
            </w:r>
          </w:p>
        </w:tc>
        <w:tc>
          <w:tcPr>
            <w:tcW w:w="2619" w:type="dxa"/>
            <w:shd w:val="clear" w:color="auto" w:fill="auto"/>
          </w:tcPr>
          <w:p w:rsidR="000A466A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第九課眨眼睛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 w:hint="eastAsia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第十課悄悄話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  <w:r w:rsidR="000A466A" w:rsidRPr="003F69E3">
              <w:rPr>
                <w:rFonts w:ascii="新細明體" w:hAnsi="新細明體" w:cs="DFKaiShu-SB-Estd-BF" w:hint="eastAsia"/>
                <w:color w:val="FF0000"/>
                <w:kern w:val="0"/>
                <w:sz w:val="20"/>
                <w:szCs w:val="20"/>
              </w:rPr>
              <w:t>評量週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複習三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十一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第一冊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第一課手拉手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定期紙筆測驗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十二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第二課鞋子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十三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 w:hint="eastAsia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第三課下課了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十四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第四課校園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十五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語文天地一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十六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第五課印手印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十七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第六課堆積木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十八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第七課搭火車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十九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第八課兩人三腳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語文天地二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rFonts w:hint="eastAsia"/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廿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語文天地二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  <w:p w:rsidR="00DC5E49" w:rsidRPr="003F69E3" w:rsidRDefault="00DC5E49" w:rsidP="000A466A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8A1071" w:rsidRPr="003F69E3" w:rsidTr="008A1071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1" w:rsidRPr="003F69E3" w:rsidRDefault="008A1071" w:rsidP="008A1071">
            <w:pPr>
              <w:rPr>
                <w:rFonts w:hint="eastAsia"/>
                <w:color w:val="FF0000"/>
              </w:rPr>
            </w:pPr>
            <w:bookmarkStart w:id="1" w:name="_PictureBullets"/>
            <w:bookmarkEnd w:id="1"/>
            <w:r w:rsidRPr="003F69E3">
              <w:rPr>
                <w:rFonts w:hint="eastAsia"/>
                <w:color w:val="FF0000"/>
              </w:rPr>
              <w:t>廿一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71" w:rsidRPr="003F69E3" w:rsidRDefault="008A1071" w:rsidP="008A1071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總複習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71" w:rsidRPr="003F69E3" w:rsidRDefault="008A1071" w:rsidP="008A1071">
            <w:pPr>
              <w:rPr>
                <w:rFonts w:ascii="新細明體" w:hAnsi="新細明體" w:hint="eastAsia"/>
                <w:color w:val="FF0000"/>
                <w:sz w:val="28"/>
                <w:szCs w:val="28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定期紙筆測驗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1" w:rsidRPr="003F69E3" w:rsidRDefault="008A1071" w:rsidP="008A1071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</w:tr>
    </w:tbl>
    <w:p w:rsidR="00E90A8A" w:rsidRDefault="00E90A8A">
      <w:pPr>
        <w:rPr>
          <w:rFonts w:hint="eastAsia"/>
        </w:rPr>
      </w:pPr>
    </w:p>
    <w:sectPr w:rsidR="00E90A8A" w:rsidSect="001D35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0E" w:rsidRDefault="00643A0E" w:rsidP="005D16BA">
      <w:r>
        <w:separator/>
      </w:r>
    </w:p>
  </w:endnote>
  <w:endnote w:type="continuationSeparator" w:id="0">
    <w:p w:rsidR="00643A0E" w:rsidRDefault="00643A0E" w:rsidP="005D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0E" w:rsidRDefault="00643A0E" w:rsidP="005D16BA">
      <w:r>
        <w:separator/>
      </w:r>
    </w:p>
  </w:footnote>
  <w:footnote w:type="continuationSeparator" w:id="0">
    <w:p w:rsidR="00643A0E" w:rsidRDefault="00643A0E" w:rsidP="005D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3D5"/>
    <w:multiLevelType w:val="hybridMultilevel"/>
    <w:tmpl w:val="F9BC637A"/>
    <w:lvl w:ilvl="0" w:tplc="D0F628E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D87390"/>
    <w:multiLevelType w:val="hybridMultilevel"/>
    <w:tmpl w:val="F84E6678"/>
    <w:lvl w:ilvl="0" w:tplc="ACFC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AFB4C99"/>
    <w:multiLevelType w:val="hybridMultilevel"/>
    <w:tmpl w:val="8608892C"/>
    <w:lvl w:ilvl="0" w:tplc="3F78288E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A"/>
    <w:rsid w:val="00015FA4"/>
    <w:rsid w:val="000161E2"/>
    <w:rsid w:val="00043ADE"/>
    <w:rsid w:val="00046B33"/>
    <w:rsid w:val="00046E9C"/>
    <w:rsid w:val="000579D6"/>
    <w:rsid w:val="00066E72"/>
    <w:rsid w:val="000833F4"/>
    <w:rsid w:val="000A0E53"/>
    <w:rsid w:val="000A466A"/>
    <w:rsid w:val="000B230B"/>
    <w:rsid w:val="000B6D25"/>
    <w:rsid w:val="000C01BF"/>
    <w:rsid w:val="000C52DF"/>
    <w:rsid w:val="001130B3"/>
    <w:rsid w:val="00116FA7"/>
    <w:rsid w:val="001468E4"/>
    <w:rsid w:val="00153CBF"/>
    <w:rsid w:val="0018390D"/>
    <w:rsid w:val="00190C94"/>
    <w:rsid w:val="001C37BE"/>
    <w:rsid w:val="001D359E"/>
    <w:rsid w:val="001D53D0"/>
    <w:rsid w:val="001F3008"/>
    <w:rsid w:val="00237E39"/>
    <w:rsid w:val="00247228"/>
    <w:rsid w:val="00254D83"/>
    <w:rsid w:val="00262672"/>
    <w:rsid w:val="002C5120"/>
    <w:rsid w:val="002D2C08"/>
    <w:rsid w:val="002E71EC"/>
    <w:rsid w:val="002F05D7"/>
    <w:rsid w:val="002F24DE"/>
    <w:rsid w:val="003108D5"/>
    <w:rsid w:val="00372C95"/>
    <w:rsid w:val="00374B53"/>
    <w:rsid w:val="00380341"/>
    <w:rsid w:val="00383077"/>
    <w:rsid w:val="00390036"/>
    <w:rsid w:val="003C6F3F"/>
    <w:rsid w:val="003F69E3"/>
    <w:rsid w:val="00402CA4"/>
    <w:rsid w:val="004032DF"/>
    <w:rsid w:val="004204A0"/>
    <w:rsid w:val="00433210"/>
    <w:rsid w:val="0043380B"/>
    <w:rsid w:val="00440863"/>
    <w:rsid w:val="0044169D"/>
    <w:rsid w:val="004437D4"/>
    <w:rsid w:val="00445D37"/>
    <w:rsid w:val="00470414"/>
    <w:rsid w:val="00494EE6"/>
    <w:rsid w:val="004A67EB"/>
    <w:rsid w:val="004B2230"/>
    <w:rsid w:val="004B3A8F"/>
    <w:rsid w:val="004C0AA1"/>
    <w:rsid w:val="00516F21"/>
    <w:rsid w:val="005318ED"/>
    <w:rsid w:val="00555B56"/>
    <w:rsid w:val="005A40E7"/>
    <w:rsid w:val="005D16BA"/>
    <w:rsid w:val="005E7169"/>
    <w:rsid w:val="0061038E"/>
    <w:rsid w:val="006405F6"/>
    <w:rsid w:val="00643A0E"/>
    <w:rsid w:val="00656CD9"/>
    <w:rsid w:val="00666439"/>
    <w:rsid w:val="00690D97"/>
    <w:rsid w:val="006910D0"/>
    <w:rsid w:val="006A3AB4"/>
    <w:rsid w:val="006B0C4B"/>
    <w:rsid w:val="006D0318"/>
    <w:rsid w:val="006D5251"/>
    <w:rsid w:val="006F1A49"/>
    <w:rsid w:val="0073539E"/>
    <w:rsid w:val="00744551"/>
    <w:rsid w:val="00773DA0"/>
    <w:rsid w:val="007748D1"/>
    <w:rsid w:val="007B361C"/>
    <w:rsid w:val="007E5F7F"/>
    <w:rsid w:val="007F52AA"/>
    <w:rsid w:val="0084669E"/>
    <w:rsid w:val="008760D2"/>
    <w:rsid w:val="0088502A"/>
    <w:rsid w:val="008A1071"/>
    <w:rsid w:val="008A4311"/>
    <w:rsid w:val="009213D1"/>
    <w:rsid w:val="00930B02"/>
    <w:rsid w:val="009312C3"/>
    <w:rsid w:val="00942D92"/>
    <w:rsid w:val="00960CB8"/>
    <w:rsid w:val="0096119E"/>
    <w:rsid w:val="009D2266"/>
    <w:rsid w:val="009E7D02"/>
    <w:rsid w:val="009F1FD4"/>
    <w:rsid w:val="009F2D2E"/>
    <w:rsid w:val="00A307D8"/>
    <w:rsid w:val="00A52B6E"/>
    <w:rsid w:val="00A52D1D"/>
    <w:rsid w:val="00A701B3"/>
    <w:rsid w:val="00A81377"/>
    <w:rsid w:val="00A90E89"/>
    <w:rsid w:val="00AB0949"/>
    <w:rsid w:val="00AB47D3"/>
    <w:rsid w:val="00AD7753"/>
    <w:rsid w:val="00B26985"/>
    <w:rsid w:val="00B30AA5"/>
    <w:rsid w:val="00B4650B"/>
    <w:rsid w:val="00B52CF0"/>
    <w:rsid w:val="00B54017"/>
    <w:rsid w:val="00B6492B"/>
    <w:rsid w:val="00B73CE4"/>
    <w:rsid w:val="00B87809"/>
    <w:rsid w:val="00BA3179"/>
    <w:rsid w:val="00BA5F2B"/>
    <w:rsid w:val="00BB4091"/>
    <w:rsid w:val="00BD6CD5"/>
    <w:rsid w:val="00BD6DF2"/>
    <w:rsid w:val="00BD7E31"/>
    <w:rsid w:val="00C01049"/>
    <w:rsid w:val="00C05E9D"/>
    <w:rsid w:val="00C21021"/>
    <w:rsid w:val="00C214E9"/>
    <w:rsid w:val="00C51511"/>
    <w:rsid w:val="00C639C3"/>
    <w:rsid w:val="00C75C31"/>
    <w:rsid w:val="00C772A7"/>
    <w:rsid w:val="00C80D15"/>
    <w:rsid w:val="00CA09EF"/>
    <w:rsid w:val="00CB7AA2"/>
    <w:rsid w:val="00CD7BAB"/>
    <w:rsid w:val="00CE75E1"/>
    <w:rsid w:val="00D004AC"/>
    <w:rsid w:val="00D26599"/>
    <w:rsid w:val="00D40249"/>
    <w:rsid w:val="00D47530"/>
    <w:rsid w:val="00D71283"/>
    <w:rsid w:val="00D917ED"/>
    <w:rsid w:val="00DB3ADB"/>
    <w:rsid w:val="00DB6D2B"/>
    <w:rsid w:val="00DC5E49"/>
    <w:rsid w:val="00DD40DA"/>
    <w:rsid w:val="00E11D0C"/>
    <w:rsid w:val="00E164DB"/>
    <w:rsid w:val="00E167A2"/>
    <w:rsid w:val="00E17EDA"/>
    <w:rsid w:val="00E65EF6"/>
    <w:rsid w:val="00E74D4F"/>
    <w:rsid w:val="00E90A8A"/>
    <w:rsid w:val="00ED5B5F"/>
    <w:rsid w:val="00EF0ECD"/>
    <w:rsid w:val="00EF1367"/>
    <w:rsid w:val="00F03EAE"/>
    <w:rsid w:val="00F04646"/>
    <w:rsid w:val="00F2126C"/>
    <w:rsid w:val="00F26801"/>
    <w:rsid w:val="00F41853"/>
    <w:rsid w:val="00F4606F"/>
    <w:rsid w:val="00F66DB5"/>
    <w:rsid w:val="00F77DF7"/>
    <w:rsid w:val="00FA4BF1"/>
    <w:rsid w:val="00FA7A11"/>
    <w:rsid w:val="00FB268C"/>
    <w:rsid w:val="00FB79EE"/>
    <w:rsid w:val="00FC5BB4"/>
    <w:rsid w:val="00FD53B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B64EA"/>
  <w15:chartTrackingRefBased/>
  <w15:docId w15:val="{E5AA0077-0860-4743-9B0E-9E64731B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0A8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1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5D16BA"/>
    <w:rPr>
      <w:kern w:val="2"/>
    </w:rPr>
  </w:style>
  <w:style w:type="paragraph" w:styleId="a6">
    <w:name w:val="footer"/>
    <w:basedOn w:val="a"/>
    <w:link w:val="a7"/>
    <w:rsid w:val="005D1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5D16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</Words>
  <Characters>1079</Characters>
  <Application>Microsoft Office Word</Application>
  <DocSecurity>0</DocSecurity>
  <Lines>8</Lines>
  <Paragraphs>2</Paragraphs>
  <ScaleCrop>false</ScaleCrop>
  <Company>CMT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98學年度五年級  綜合活動</dc:title>
  <dc:subject/>
  <dc:creator>diana</dc:creator>
  <cp:keywords/>
  <cp:lastModifiedBy>USER</cp:lastModifiedBy>
  <cp:revision>2</cp:revision>
  <dcterms:created xsi:type="dcterms:W3CDTF">2022-08-29T07:49:00Z</dcterms:created>
  <dcterms:modified xsi:type="dcterms:W3CDTF">2022-08-29T07:49:00Z</dcterms:modified>
</cp:coreProperties>
</file>