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00" w:rsidRDefault="00667D00" w:rsidP="00A82370">
      <w:pPr>
        <w:snapToGrid w:val="0"/>
        <w:spacing w:beforeLines="50" w:before="180" w:afterLines="50" w:after="180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0" w:name="_Toc95813006"/>
      <w:r>
        <w:rPr>
          <w:rFonts w:ascii="標楷體" w:eastAsia="標楷體" w:hAnsi="標楷體" w:hint="eastAsia"/>
          <w:b/>
          <w:sz w:val="36"/>
          <w:szCs w:val="36"/>
        </w:rPr>
        <w:t>「建構離婚與衝突家庭父母共親職」種子教師培訓</w:t>
      </w:r>
      <w:bookmarkEnd w:id="0"/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一、依據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111年度教育部補助各直轄市、縣（市）政府推展家庭教育實施計畫辦理。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二、緣起</w:t>
      </w:r>
    </w:p>
    <w:p w:rsidR="00667D00" w:rsidRDefault="00667D00" w:rsidP="00667D00">
      <w:pPr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屏東縣109年度結婚數為3,975對，離婚數為1,967，其離婚數為結婚數的一半，有鑑於離婚數之高，爰冀望透過本計畫，培訓更多的種子教師，間接服務於本縣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離婚與衝突家庭</w:t>
      </w:r>
      <w:r>
        <w:rPr>
          <w:rFonts w:ascii="標楷體" w:eastAsia="標楷體" w:hAnsi="標楷體" w:hint="eastAsia"/>
          <w:sz w:val="28"/>
          <w:szCs w:val="28"/>
        </w:rPr>
        <w:t>的父母，提供共親職的概念，讓孩子因父母離異的傷害降到最低，強調不論父母的相處模式為何，孩子都能在父母的愛中成長。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三、目的</w:t>
      </w:r>
    </w:p>
    <w:p w:rsidR="00667D00" w:rsidRDefault="00667D00" w:rsidP="00667D00">
      <w:pPr>
        <w:spacing w:line="440" w:lineRule="exact"/>
        <w:ind w:leftChars="178" w:left="1275" w:hangingChars="303" w:hanging="84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（一）藉由教育宣導，倡導「父母共親職」之重要性，提供參與者正確的觀點，並適當引導離婚或衝突家庭做出正確的抉擇。</w:t>
      </w:r>
    </w:p>
    <w:p w:rsidR="00667D00" w:rsidRDefault="00667D00" w:rsidP="00667D00">
      <w:pPr>
        <w:spacing w:line="440" w:lineRule="exact"/>
        <w:ind w:leftChars="178" w:left="1275" w:hangingChars="303" w:hanging="84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（二）介紹本縣相關諮詢服務資源，讓參與者了解，並提供給有需要的社區民眾，以建立離婚與衝突家庭父母共親職的功能與效益。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四、辦理單位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指導單位：教育部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主辦單位：屏東縣政府</w:t>
      </w:r>
    </w:p>
    <w:p w:rsidR="00667D00" w:rsidRDefault="00667D00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承辦單位：屏東縣家庭教育中心</w:t>
      </w:r>
    </w:p>
    <w:p w:rsidR="00781D12" w:rsidRDefault="00781D12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協辦單位：屏東縣潮州國小、屏東縣社團法人屏東縣兒童與家庭</w:t>
      </w:r>
    </w:p>
    <w:p w:rsidR="00781D12" w:rsidRDefault="00781D12" w:rsidP="00667D00">
      <w:pPr>
        <w:pStyle w:val="a4"/>
        <w:snapToGrid w:val="0"/>
        <w:ind w:leftChars="0" w:left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       教育輔助協會、社團法人屏東縣宥薰教育協會</w:t>
      </w:r>
    </w:p>
    <w:p w:rsidR="00781D12" w:rsidRDefault="00667D00" w:rsidP="00667D00">
      <w:pPr>
        <w:snapToGrid w:val="0"/>
        <w:spacing w:line="440" w:lineRule="exact"/>
        <w:rPr>
          <w:rFonts w:ascii="標楷體" w:eastAsia="標楷體" w:hAnsi="標楷體"/>
          <w:color w:val="FF0000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五、實施期程：111年</w:t>
      </w:r>
      <w:r w:rsidR="00781D12">
        <w:rPr>
          <w:rFonts w:ascii="標楷體" w:eastAsia="標楷體" w:hAnsi="標楷體" w:hint="eastAsia"/>
          <w:sz w:val="28"/>
          <w:szCs w:val="36"/>
        </w:rPr>
        <w:t>10月1日(六)及10月22日(六)</w:t>
      </w:r>
      <w:r>
        <w:rPr>
          <w:rFonts w:ascii="標楷體" w:eastAsia="標楷體" w:hAnsi="標楷體" w:hint="eastAsia"/>
          <w:sz w:val="28"/>
          <w:szCs w:val="36"/>
        </w:rPr>
        <w:t>，共辦理</w:t>
      </w:r>
      <w:r>
        <w:rPr>
          <w:rFonts w:ascii="標楷體" w:eastAsia="標楷體" w:hAnsi="標楷體" w:hint="eastAsia"/>
          <w:color w:val="FF0000"/>
          <w:sz w:val="28"/>
          <w:szCs w:val="36"/>
        </w:rPr>
        <w:t>2</w:t>
      </w:r>
    </w:p>
    <w:p w:rsidR="00667D00" w:rsidRDefault="00781D12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color w:val="FF0000"/>
          <w:sz w:val="28"/>
          <w:szCs w:val="36"/>
        </w:rPr>
        <w:t xml:space="preserve">              </w:t>
      </w:r>
      <w:r w:rsidR="00667D00">
        <w:rPr>
          <w:rFonts w:ascii="標楷體" w:eastAsia="標楷體" w:hAnsi="標楷體" w:hint="eastAsia"/>
          <w:sz w:val="28"/>
          <w:szCs w:val="36"/>
        </w:rPr>
        <w:t>場次</w:t>
      </w:r>
    </w:p>
    <w:p w:rsidR="00781D12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六、實施地點：</w:t>
      </w:r>
      <w:r w:rsidR="00781D12">
        <w:rPr>
          <w:rFonts w:ascii="標楷體" w:eastAsia="標楷體" w:hAnsi="標楷體" w:hint="eastAsia"/>
          <w:sz w:val="28"/>
          <w:szCs w:val="36"/>
        </w:rPr>
        <w:t>屏東縣家庭教育中心3樓視聽室及屏東縣潮州國小視</w:t>
      </w:r>
    </w:p>
    <w:p w:rsidR="00667D00" w:rsidRDefault="00781D12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            聽教室，</w:t>
      </w:r>
      <w:r w:rsidR="00667D00">
        <w:rPr>
          <w:rFonts w:ascii="標楷體" w:eastAsia="標楷體" w:hAnsi="標楷體" w:hint="eastAsia"/>
          <w:sz w:val="28"/>
          <w:szCs w:val="36"/>
        </w:rPr>
        <w:t>各辦理</w:t>
      </w:r>
      <w:r w:rsidR="00667D00">
        <w:rPr>
          <w:rFonts w:ascii="標楷體" w:eastAsia="標楷體" w:hAnsi="標楷體" w:hint="eastAsia"/>
          <w:color w:val="FF0000"/>
          <w:sz w:val="28"/>
          <w:szCs w:val="36"/>
        </w:rPr>
        <w:t>1</w:t>
      </w:r>
      <w:r w:rsidR="00667D00">
        <w:rPr>
          <w:rFonts w:ascii="標楷體" w:eastAsia="標楷體" w:hAnsi="標楷體" w:hint="eastAsia"/>
          <w:sz w:val="28"/>
          <w:szCs w:val="36"/>
        </w:rPr>
        <w:t>場次。</w:t>
      </w: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七、參加人員：</w:t>
      </w:r>
    </w:p>
    <w:p w:rsidR="00667D00" w:rsidRDefault="00667D00" w:rsidP="00781D12">
      <w:pPr>
        <w:spacing w:line="440" w:lineRule="exact"/>
        <w:ind w:leftChars="59" w:left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以本縣幼兒園教師、教保服務人員、國小教師、其他與家庭教育有關之公私立機構、法人或團體人員、與家庭教育有關之志願工作人員及社區人士為主要參與對象。</w:t>
      </w:r>
    </w:p>
    <w:p w:rsidR="00667D00" w:rsidRDefault="00667D00" w:rsidP="00667D0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bookmarkStart w:id="1" w:name="_GoBack"/>
      <w:r>
        <w:rPr>
          <w:rFonts w:ascii="標楷體" w:eastAsia="標楷體" w:hAnsi="標楷體" w:hint="eastAsia"/>
          <w:sz w:val="28"/>
          <w:szCs w:val="28"/>
        </w:rPr>
        <w:t>課程內容</w:t>
      </w:r>
      <w:bookmarkEnd w:id="1"/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6194"/>
        <w:gridCol w:w="1861"/>
      </w:tblGrid>
      <w:tr w:rsidR="00667D00" w:rsidTr="00667D00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時數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667D00" w:rsidTr="00667D00">
        <w:trPr>
          <w:trHeight w:val="5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3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napToGrid w:val="0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1.提供有關如何陪伴離婚父母孩子的知識性宣導課程。</w:t>
            </w:r>
          </w:p>
          <w:p w:rsidR="00667D00" w:rsidRDefault="00667D00">
            <w:pPr>
              <w:snapToGrid w:val="0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2.課程議題包含父母共親職概念、如何與離婚父母溝通及關懷離婚父母孩子等。</w:t>
            </w:r>
          </w:p>
          <w:p w:rsidR="00667D00" w:rsidRDefault="00667D00">
            <w:pPr>
              <w:snapToGrid w:val="0"/>
              <w:ind w:left="356" w:hangingChars="127" w:hanging="35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3.介紹諮詢及相關服務之內容。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00" w:rsidRDefault="00667D00">
            <w:pPr>
              <w:snapToGrid w:val="0"/>
              <w:ind w:left="361" w:hangingChars="129" w:hanging="3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林倩怡</w:t>
            </w:r>
          </w:p>
        </w:tc>
      </w:tr>
    </w:tbl>
    <w:p w:rsidR="00667D00" w:rsidRDefault="00667D00" w:rsidP="00667D0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67D00" w:rsidRDefault="00667D00" w:rsidP="00667D0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九、課程流程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4820"/>
      </w:tblGrid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8：00-8：30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場佈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進行場地佈置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8：30-9：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成員進行報到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0-9：1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自我介紹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講師與在場成員做自我介紹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-12：00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講座課程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課程正式進行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781D1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67D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67D00">
              <w:rPr>
                <w:rFonts w:ascii="標楷體" w:eastAsia="標楷體" w:hAnsi="標楷體" w:hint="eastAsia"/>
                <w:sz w:val="28"/>
                <w:szCs w:val="28"/>
              </w:rPr>
              <w:t>0-12：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67D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在場成員針對課程及有疑問之內容提出討論，並請講師補充說明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回收滿意度調查表</w:t>
            </w:r>
          </w:p>
          <w:p w:rsidR="00667D00" w:rsidRDefault="00667D00" w:rsidP="00781D1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在場成員領取餐盒</w:t>
            </w:r>
          </w:p>
        </w:tc>
      </w:tr>
      <w:tr w:rsidR="00667D00" w:rsidTr="00667D00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781D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場復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7D00" w:rsidRDefault="00667D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進行場地復原</w:t>
            </w:r>
          </w:p>
        </w:tc>
      </w:tr>
    </w:tbl>
    <w:p w:rsidR="00667D00" w:rsidRDefault="00667D00" w:rsidP="00667D00">
      <w:pPr>
        <w:snapToGrid w:val="0"/>
        <w:rPr>
          <w:rFonts w:ascii="標楷體" w:eastAsia="標楷體" w:hAnsi="標楷體"/>
          <w:sz w:val="28"/>
          <w:szCs w:val="28"/>
        </w:rPr>
      </w:pPr>
    </w:p>
    <w:p w:rsidR="00667D00" w:rsidRDefault="00667D00" w:rsidP="00667D00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十、預期目標</w:t>
      </w:r>
    </w:p>
    <w:p w:rsidR="00667D00" w:rsidRPr="00781D12" w:rsidRDefault="00667D00" w:rsidP="00667D00">
      <w:pPr>
        <w:pStyle w:val="a4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讓參與者瞭解離婚和家庭衝突對未成年子女的身心影響為</w:t>
      </w:r>
      <w:r w:rsidRPr="00781D12">
        <w:rPr>
          <w:rFonts w:ascii="標楷體" w:eastAsia="標楷體" w:hAnsi="標楷體" w:cs="新細明體" w:hint="eastAsia"/>
          <w:kern w:val="0"/>
          <w:sz w:val="28"/>
          <w:szCs w:val="28"/>
        </w:rPr>
        <w:t>何，並讓參與者獲得新資訊、懂得運用資源。</w:t>
      </w:r>
    </w:p>
    <w:p w:rsidR="00667D00" w:rsidRPr="00781D12" w:rsidRDefault="00667D00" w:rsidP="00667D00">
      <w:pPr>
        <w:pStyle w:val="a4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81D12">
        <w:rPr>
          <w:rFonts w:ascii="標楷體" w:eastAsia="標楷體" w:hAnsi="標楷體" w:cs="新細明體" w:hint="eastAsia"/>
          <w:kern w:val="0"/>
          <w:sz w:val="28"/>
          <w:szCs w:val="28"/>
        </w:rPr>
        <w:t>促使更多人了解面臨婚姻困難時，如何尋找協商方式，達成協議，以維護孩子的權益。</w:t>
      </w:r>
    </w:p>
    <w:p w:rsidR="007B5CD8" w:rsidRPr="00A82370" w:rsidRDefault="007B5CD8">
      <w:pPr>
        <w:rPr>
          <w:rFonts w:ascii="標楷體" w:eastAsia="標楷體" w:hAnsi="標楷體"/>
          <w:sz w:val="28"/>
          <w:szCs w:val="28"/>
        </w:rPr>
      </w:pPr>
    </w:p>
    <w:sectPr w:rsidR="007B5CD8" w:rsidRPr="00A82370" w:rsidSect="007B5C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C5" w:rsidRDefault="000B0BC5" w:rsidP="00E142C8">
      <w:r>
        <w:separator/>
      </w:r>
    </w:p>
  </w:endnote>
  <w:endnote w:type="continuationSeparator" w:id="0">
    <w:p w:rsidR="000B0BC5" w:rsidRDefault="000B0BC5" w:rsidP="00E1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C5" w:rsidRDefault="000B0BC5" w:rsidP="00E142C8">
      <w:r>
        <w:separator/>
      </w:r>
    </w:p>
  </w:footnote>
  <w:footnote w:type="continuationSeparator" w:id="0">
    <w:p w:rsidR="000B0BC5" w:rsidRDefault="000B0BC5" w:rsidP="00E1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37BD"/>
    <w:multiLevelType w:val="hybridMultilevel"/>
    <w:tmpl w:val="A2BC83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A2ED544">
      <w:start w:val="1"/>
      <w:numFmt w:val="taiwaneseCountingThousand"/>
      <w:lvlText w:val="(%2)"/>
      <w:lvlJc w:val="left"/>
      <w:pPr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0"/>
    <w:rsid w:val="000B0BC5"/>
    <w:rsid w:val="00354EE9"/>
    <w:rsid w:val="00667D00"/>
    <w:rsid w:val="00781D12"/>
    <w:rsid w:val="007B5CD8"/>
    <w:rsid w:val="00A77F69"/>
    <w:rsid w:val="00A82370"/>
    <w:rsid w:val="00C01A65"/>
    <w:rsid w:val="00CF47DF"/>
    <w:rsid w:val="00E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2CF1A387-8095-4AE7-AC81-7BF350C6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1"/>
    <w:locked/>
    <w:rsid w:val="00667D00"/>
  </w:style>
  <w:style w:type="paragraph" w:styleId="a4">
    <w:name w:val="List Paragraph"/>
    <w:basedOn w:val="a"/>
    <w:link w:val="a3"/>
    <w:uiPriority w:val="1"/>
    <w:qFormat/>
    <w:rsid w:val="00667D00"/>
    <w:pPr>
      <w:ind w:leftChars="200" w:left="480"/>
    </w:pPr>
  </w:style>
  <w:style w:type="table" w:styleId="a5">
    <w:name w:val="Table Grid"/>
    <w:basedOn w:val="a1"/>
    <w:uiPriority w:val="59"/>
    <w:rsid w:val="00667D00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E1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142C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1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14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875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涂曼萍</dc:creator>
  <cp:lastModifiedBy>wtps</cp:lastModifiedBy>
  <cp:revision>2</cp:revision>
  <dcterms:created xsi:type="dcterms:W3CDTF">2022-09-05T01:31:00Z</dcterms:created>
  <dcterms:modified xsi:type="dcterms:W3CDTF">2022-09-05T01:31:00Z</dcterms:modified>
</cp:coreProperties>
</file>