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4C820A" w14:textId="0A473AF3" w:rsidR="0060505D" w:rsidRDefault="0060505D" w:rsidP="0060505D">
      <w:pPr>
        <w:ind w:left="696" w:hangingChars="174" w:hanging="696"/>
        <w:contextualSpacing/>
        <w:jc w:val="center"/>
        <w:rPr>
          <w:rStyle w:val="ac"/>
          <w:rFonts w:ascii="標楷體" w:eastAsia="標楷體" w:hAnsi="標楷體"/>
          <w:b w:val="0"/>
          <w:bCs w:val="0"/>
          <w:sz w:val="40"/>
          <w:szCs w:val="40"/>
        </w:rPr>
      </w:pPr>
      <w:bookmarkStart w:id="0" w:name="_GoBack"/>
      <w:r w:rsidRPr="004066B4">
        <w:rPr>
          <w:rFonts w:ascii="標楷體" w:eastAsia="標楷體" w:hAnsi="標楷體" w:hint="eastAsia"/>
          <w:bCs/>
          <w:sz w:val="40"/>
          <w:szCs w:val="40"/>
        </w:rPr>
        <w:t>屏東縣國民教育輔導團團員遴聘要</w:t>
      </w:r>
      <w:r w:rsidRPr="0084526B">
        <w:rPr>
          <w:rStyle w:val="ac"/>
          <w:rFonts w:ascii="標楷體" w:eastAsia="標楷體" w:hAnsi="標楷體" w:hint="eastAsia"/>
          <w:b w:val="0"/>
          <w:bCs w:val="0"/>
          <w:sz w:val="40"/>
          <w:szCs w:val="40"/>
        </w:rPr>
        <w:t>點</w:t>
      </w:r>
    </w:p>
    <w:bookmarkEnd w:id="0"/>
    <w:p w14:paraId="69AD24E3" w14:textId="14E641E3" w:rsidR="0060505D" w:rsidRPr="00024422" w:rsidRDefault="0060505D" w:rsidP="00990F78">
      <w:pPr>
        <w:snapToGrid w:val="0"/>
        <w:spacing w:beforeLines="50" w:before="180" w:afterLines="50" w:after="180"/>
        <w:ind w:left="278" w:hangingChars="174" w:hanging="278"/>
        <w:jc w:val="right"/>
        <w:rPr>
          <w:rFonts w:ascii="標楷體" w:eastAsia="標楷體" w:hAnsi="標楷體"/>
          <w:sz w:val="16"/>
          <w:szCs w:val="16"/>
        </w:rPr>
      </w:pPr>
      <w:r w:rsidRPr="00024422">
        <w:rPr>
          <w:rFonts w:ascii="標楷體" w:eastAsia="標楷體" w:hAnsi="標楷體" w:hint="eastAsia"/>
          <w:sz w:val="16"/>
          <w:szCs w:val="16"/>
        </w:rPr>
        <w:t>112年</w:t>
      </w:r>
      <w:r w:rsidR="00024422" w:rsidRPr="00024422">
        <w:rPr>
          <w:rFonts w:ascii="標楷體" w:eastAsia="標楷體" w:hAnsi="標楷體" w:hint="eastAsia"/>
          <w:sz w:val="16"/>
          <w:szCs w:val="16"/>
        </w:rPr>
        <w:t>1月16日屏東縣政府屏府教學字第11173896600號</w:t>
      </w:r>
      <w:r w:rsidR="00A23BCA">
        <w:rPr>
          <w:rFonts w:ascii="標楷體" w:eastAsia="標楷體" w:hAnsi="標楷體" w:hint="eastAsia"/>
          <w:sz w:val="16"/>
          <w:szCs w:val="16"/>
        </w:rPr>
        <w:t>函</w:t>
      </w:r>
      <w:r w:rsidR="00024422" w:rsidRPr="00024422">
        <w:rPr>
          <w:rFonts w:ascii="標楷體" w:eastAsia="標楷體" w:hAnsi="標楷體" w:hint="eastAsia"/>
          <w:sz w:val="16"/>
          <w:szCs w:val="16"/>
        </w:rPr>
        <w:t>訂定全文10點</w:t>
      </w:r>
    </w:p>
    <w:p w14:paraId="4C3D0C90" w14:textId="6877B073" w:rsidR="00CE6CEB" w:rsidRDefault="0060505D" w:rsidP="00E06DAC">
      <w:pPr>
        <w:snapToGrid w:val="0"/>
        <w:spacing w:beforeLines="100" w:before="360" w:line="276" w:lineRule="auto"/>
        <w:ind w:left="461" w:hangingChars="192" w:hanging="461"/>
        <w:rPr>
          <w:rFonts w:ascii="標楷體" w:eastAsia="標楷體" w:hAnsi="標楷體"/>
          <w:szCs w:val="24"/>
        </w:rPr>
      </w:pPr>
      <w:r w:rsidRPr="00DE6716">
        <w:rPr>
          <w:rFonts w:ascii="標楷體" w:eastAsia="標楷體" w:hAnsi="標楷體" w:hint="eastAsia"/>
          <w:szCs w:val="24"/>
        </w:rPr>
        <w:t>一、屏東縣政府（</w:t>
      </w:r>
      <w:r w:rsidRPr="00DE6716">
        <w:rPr>
          <w:rFonts w:ascii="標楷體" w:eastAsia="標楷體" w:hAnsi="標楷體"/>
          <w:szCs w:val="24"/>
        </w:rPr>
        <w:t>以下簡稱本</w:t>
      </w:r>
      <w:r w:rsidRPr="00DE6716">
        <w:rPr>
          <w:rFonts w:ascii="標楷體" w:eastAsia="標楷體" w:hAnsi="標楷體" w:hint="eastAsia"/>
          <w:szCs w:val="24"/>
        </w:rPr>
        <w:t>府</w:t>
      </w:r>
      <w:r w:rsidRPr="00DE6716">
        <w:rPr>
          <w:rFonts w:ascii="標楷體" w:eastAsia="標楷體" w:hAnsi="標楷體"/>
          <w:szCs w:val="24"/>
        </w:rPr>
        <w:t>）為建構</w:t>
      </w:r>
      <w:r>
        <w:rPr>
          <w:rFonts w:ascii="標楷體" w:eastAsia="標楷體" w:hAnsi="標楷體" w:hint="eastAsia"/>
          <w:szCs w:val="24"/>
        </w:rPr>
        <w:t>本縣</w:t>
      </w:r>
      <w:r w:rsidRPr="00DE6716">
        <w:rPr>
          <w:rFonts w:ascii="標楷體" w:eastAsia="標楷體" w:hAnsi="標楷體"/>
          <w:szCs w:val="24"/>
        </w:rPr>
        <w:t>課程與教學輔導體系，協助</w:t>
      </w:r>
      <w:r w:rsidRPr="00DE6716">
        <w:rPr>
          <w:rFonts w:ascii="標楷體" w:eastAsia="標楷體" w:hAnsi="標楷體" w:hint="eastAsia"/>
          <w:szCs w:val="24"/>
        </w:rPr>
        <w:t>學校</w:t>
      </w:r>
      <w:r w:rsidRPr="00DE6716">
        <w:rPr>
          <w:rFonts w:ascii="標楷體" w:eastAsia="標楷體" w:hAnsi="標楷體"/>
          <w:szCs w:val="24"/>
        </w:rPr>
        <w:t>課程及教</w:t>
      </w:r>
      <w:r>
        <w:rPr>
          <w:rFonts w:ascii="標楷體" w:eastAsia="標楷體" w:hAnsi="標楷體"/>
          <w:szCs w:val="24"/>
        </w:rPr>
        <w:t>學政策推展，</w:t>
      </w:r>
      <w:r>
        <w:rPr>
          <w:rFonts w:ascii="標楷體" w:eastAsia="標楷體" w:hAnsi="標楷體" w:hint="eastAsia"/>
          <w:szCs w:val="24"/>
        </w:rPr>
        <w:t>輔導本</w:t>
      </w:r>
      <w:r w:rsidRPr="00DE6716">
        <w:rPr>
          <w:rFonts w:ascii="標楷體" w:eastAsia="標楷體" w:hAnsi="標楷體" w:hint="eastAsia"/>
          <w:szCs w:val="24"/>
        </w:rPr>
        <w:t>縣國民中小學</w:t>
      </w:r>
      <w:r w:rsidRPr="00DE6716">
        <w:rPr>
          <w:rFonts w:ascii="標楷體" w:eastAsia="標楷體" w:hAnsi="標楷體" w:hint="eastAsia"/>
          <w:color w:val="000000"/>
          <w:kern w:val="0"/>
          <w:szCs w:val="24"/>
        </w:rPr>
        <w:t>（以下簡稱各級</w:t>
      </w:r>
      <w:r w:rsidRPr="00DE6716">
        <w:rPr>
          <w:rFonts w:ascii="標楷體" w:eastAsia="標楷體" w:hAnsi="標楷體" w:cs="新細明體" w:hint="eastAsia"/>
          <w:kern w:val="0"/>
          <w:szCs w:val="24"/>
        </w:rPr>
        <w:t>學校</w:t>
      </w:r>
      <w:r w:rsidRPr="00DE6716">
        <w:rPr>
          <w:rFonts w:ascii="標楷體" w:eastAsia="標楷體" w:hAnsi="標楷體" w:hint="eastAsia"/>
          <w:color w:val="000000"/>
          <w:kern w:val="0"/>
          <w:szCs w:val="24"/>
        </w:rPr>
        <w:t>）</w:t>
      </w:r>
      <w:r w:rsidRPr="00DE6716">
        <w:rPr>
          <w:rFonts w:ascii="標楷體" w:eastAsia="標楷體" w:hAnsi="標楷體"/>
          <w:szCs w:val="24"/>
        </w:rPr>
        <w:t>提升國民教育品質，特設</w:t>
      </w:r>
      <w:r>
        <w:rPr>
          <w:rFonts w:ascii="標楷體" w:eastAsia="標楷體" w:hAnsi="標楷體" w:hint="eastAsia"/>
          <w:szCs w:val="24"/>
        </w:rPr>
        <w:t>屏東縣</w:t>
      </w:r>
      <w:r w:rsidRPr="00DE6716">
        <w:rPr>
          <w:rFonts w:ascii="標楷體" w:eastAsia="標楷體" w:hAnsi="標楷體" w:hint="eastAsia"/>
          <w:szCs w:val="24"/>
        </w:rPr>
        <w:t>國民教育</w:t>
      </w:r>
      <w:r w:rsidRPr="00DE6716">
        <w:rPr>
          <w:rFonts w:ascii="標楷體" w:eastAsia="標楷體" w:hAnsi="標楷體"/>
          <w:szCs w:val="24"/>
        </w:rPr>
        <w:t>輔導團（以下簡稱</w:t>
      </w:r>
      <w:r w:rsidRPr="00DE6716">
        <w:rPr>
          <w:rFonts w:ascii="標楷體" w:eastAsia="標楷體" w:hAnsi="標楷體" w:hint="eastAsia"/>
          <w:szCs w:val="24"/>
        </w:rPr>
        <w:t>國教</w:t>
      </w:r>
      <w:r w:rsidRPr="00DE6716">
        <w:rPr>
          <w:rFonts w:ascii="標楷體" w:eastAsia="標楷體" w:hAnsi="標楷體"/>
          <w:szCs w:val="24"/>
        </w:rPr>
        <w:t>輔導</w:t>
      </w:r>
      <w:r>
        <w:rPr>
          <w:rFonts w:ascii="標楷體" w:eastAsia="標楷體" w:hAnsi="標楷體" w:hint="eastAsia"/>
          <w:szCs w:val="24"/>
        </w:rPr>
        <w:t>團</w:t>
      </w:r>
      <w:r w:rsidRPr="00DE6716">
        <w:rPr>
          <w:rFonts w:ascii="標楷體" w:eastAsia="標楷體" w:hAnsi="標楷體"/>
          <w:szCs w:val="24"/>
        </w:rPr>
        <w:t>），並訂定本要點。</w:t>
      </w:r>
    </w:p>
    <w:p w14:paraId="500D9AB3" w14:textId="77777777" w:rsidR="0060505D" w:rsidRPr="00DE6716" w:rsidRDefault="0060505D" w:rsidP="00990F78">
      <w:pPr>
        <w:snapToGrid w:val="0"/>
        <w:spacing w:beforeLines="100" w:before="360" w:afterLines="50" w:after="180" w:line="276" w:lineRule="auto"/>
        <w:ind w:left="461" w:hangingChars="192" w:hanging="461"/>
        <w:rPr>
          <w:rFonts w:ascii="標楷體" w:eastAsia="標楷體" w:hAnsi="標楷體"/>
          <w:szCs w:val="24"/>
        </w:rPr>
      </w:pPr>
      <w:r w:rsidRPr="00DE6716">
        <w:rPr>
          <w:rFonts w:ascii="標楷體" w:eastAsia="標楷體" w:hAnsi="標楷體" w:cs="新細明體" w:hint="eastAsia"/>
          <w:kern w:val="0"/>
          <w:szCs w:val="24"/>
        </w:rPr>
        <w:t>二、</w:t>
      </w:r>
      <w:r w:rsidRPr="00DE6716">
        <w:rPr>
          <w:rFonts w:ascii="標楷體" w:eastAsia="標楷體" w:hAnsi="標楷體" w:hint="eastAsia"/>
          <w:szCs w:val="24"/>
        </w:rPr>
        <w:t>國教</w:t>
      </w:r>
      <w:r>
        <w:rPr>
          <w:rFonts w:ascii="標楷體" w:eastAsia="標楷體" w:hAnsi="標楷體"/>
          <w:szCs w:val="24"/>
        </w:rPr>
        <w:t>輔導團工作目標及</w:t>
      </w:r>
      <w:r w:rsidRPr="00DE6716">
        <w:rPr>
          <w:rFonts w:ascii="標楷體" w:eastAsia="標楷體" w:hAnsi="標楷體"/>
          <w:szCs w:val="24"/>
        </w:rPr>
        <w:t>項目如下：</w:t>
      </w:r>
    </w:p>
    <w:p w14:paraId="34F49B59" w14:textId="77777777" w:rsidR="0060505D" w:rsidRPr="00DE6716" w:rsidRDefault="0060505D" w:rsidP="004A412C">
      <w:pPr>
        <w:snapToGrid w:val="0"/>
        <w:spacing w:beforeLines="50" w:before="180" w:line="276" w:lineRule="auto"/>
        <w:ind w:leftChars="200" w:left="1202" w:hangingChars="301" w:hanging="722"/>
        <w:jc w:val="both"/>
        <w:rPr>
          <w:rFonts w:ascii="標楷體" w:eastAsia="標楷體" w:hAnsi="標楷體"/>
          <w:szCs w:val="24"/>
        </w:rPr>
      </w:pPr>
      <w:r w:rsidRPr="00DE6716">
        <w:rPr>
          <w:rFonts w:ascii="標楷體" w:eastAsia="標楷體" w:hAnsi="標楷體" w:hint="eastAsia"/>
          <w:szCs w:val="24"/>
        </w:rPr>
        <w:t>（一）</w:t>
      </w:r>
      <w:r w:rsidRPr="00DE6716">
        <w:rPr>
          <w:rFonts w:ascii="標楷體" w:eastAsia="標楷體" w:hAnsi="標楷體"/>
          <w:szCs w:val="24"/>
        </w:rPr>
        <w:t>工作目標：</w:t>
      </w:r>
    </w:p>
    <w:p w14:paraId="21E3BE52" w14:textId="6B8070F2" w:rsidR="0060505D" w:rsidRPr="003359C7" w:rsidRDefault="0060505D" w:rsidP="004A412C">
      <w:pPr>
        <w:spacing w:line="276" w:lineRule="auto"/>
        <w:ind w:leftChars="402" w:left="1203" w:hangingChars="99" w:hanging="238"/>
        <w:contextualSpacing/>
        <w:jc w:val="both"/>
        <w:rPr>
          <w:rFonts w:ascii="標楷體" w:eastAsia="標楷體" w:hAnsi="標楷體"/>
          <w:color w:val="000000"/>
          <w:kern w:val="0"/>
          <w:szCs w:val="24"/>
        </w:rPr>
      </w:pPr>
      <w:r w:rsidRPr="004A412C">
        <w:rPr>
          <w:rFonts w:ascii="標楷體" w:eastAsia="標楷體" w:hAnsi="標楷體" w:hint="eastAsia"/>
          <w:color w:val="000000"/>
          <w:kern w:val="0"/>
          <w:szCs w:val="24"/>
        </w:rPr>
        <w:t>1.</w:t>
      </w:r>
      <w:r w:rsidRPr="004A412C">
        <w:rPr>
          <w:rFonts w:ascii="標楷體" w:eastAsia="標楷體" w:hAnsi="標楷體"/>
          <w:color w:val="000000"/>
          <w:kern w:val="0"/>
          <w:szCs w:val="24"/>
        </w:rPr>
        <w:t>協</w:t>
      </w:r>
      <w:r w:rsidRPr="003359C7">
        <w:rPr>
          <w:rFonts w:ascii="標楷體" w:eastAsia="標楷體" w:hAnsi="標楷體"/>
          <w:color w:val="000000"/>
          <w:kern w:val="0"/>
          <w:szCs w:val="24"/>
        </w:rPr>
        <w:t>助</w:t>
      </w:r>
      <w:r w:rsidRPr="003359C7">
        <w:rPr>
          <w:rFonts w:ascii="標楷體" w:eastAsia="標楷體" w:hAnsi="標楷體" w:hint="eastAsia"/>
          <w:color w:val="000000"/>
          <w:kern w:val="0"/>
          <w:szCs w:val="24"/>
        </w:rPr>
        <w:t>各級學校落實</w:t>
      </w:r>
      <w:r w:rsidRPr="003359C7">
        <w:rPr>
          <w:rFonts w:ascii="標楷體" w:eastAsia="標楷體" w:hAnsi="標楷體"/>
          <w:color w:val="000000"/>
          <w:kern w:val="0"/>
          <w:szCs w:val="24"/>
        </w:rPr>
        <w:t>課程及教學政策目標。</w:t>
      </w:r>
    </w:p>
    <w:p w14:paraId="2B2DC999" w14:textId="50501506" w:rsidR="0060505D" w:rsidRPr="003359C7" w:rsidRDefault="0060505D" w:rsidP="004A412C">
      <w:pPr>
        <w:spacing w:line="276" w:lineRule="auto"/>
        <w:ind w:leftChars="402" w:left="1203" w:hangingChars="99" w:hanging="238"/>
        <w:contextualSpacing/>
        <w:jc w:val="both"/>
        <w:rPr>
          <w:rFonts w:ascii="標楷體" w:eastAsia="標楷體" w:hAnsi="標楷體"/>
          <w:color w:val="000000"/>
          <w:kern w:val="0"/>
          <w:szCs w:val="24"/>
        </w:rPr>
      </w:pPr>
      <w:r w:rsidRPr="003359C7">
        <w:rPr>
          <w:rFonts w:ascii="標楷體" w:eastAsia="標楷體" w:hAnsi="標楷體" w:hint="eastAsia"/>
          <w:color w:val="000000"/>
          <w:kern w:val="0"/>
          <w:szCs w:val="24"/>
        </w:rPr>
        <w:t>2.</w:t>
      </w:r>
      <w:r w:rsidRPr="003359C7">
        <w:rPr>
          <w:rFonts w:ascii="標楷體" w:eastAsia="標楷體" w:hAnsi="標楷體"/>
          <w:color w:val="000000"/>
          <w:kern w:val="0"/>
          <w:szCs w:val="24"/>
        </w:rPr>
        <w:t>促進教師專業發展，提</w:t>
      </w:r>
      <w:r w:rsidRPr="003359C7">
        <w:rPr>
          <w:rFonts w:ascii="標楷體" w:eastAsia="標楷體" w:hAnsi="標楷體" w:hint="eastAsia"/>
          <w:color w:val="000000"/>
          <w:kern w:val="0"/>
          <w:szCs w:val="24"/>
        </w:rPr>
        <w:t>高</w:t>
      </w:r>
      <w:r w:rsidRPr="003359C7">
        <w:rPr>
          <w:rFonts w:ascii="標楷體" w:eastAsia="標楷體" w:hAnsi="標楷體"/>
          <w:color w:val="000000"/>
          <w:kern w:val="0"/>
          <w:szCs w:val="24"/>
        </w:rPr>
        <w:t>教師專業知能。</w:t>
      </w:r>
    </w:p>
    <w:p w14:paraId="7151A4AA" w14:textId="6216B495" w:rsidR="0060505D" w:rsidRPr="003359C7" w:rsidRDefault="0060505D" w:rsidP="004A412C">
      <w:pPr>
        <w:spacing w:line="276" w:lineRule="auto"/>
        <w:ind w:leftChars="402" w:left="1203" w:hangingChars="99" w:hanging="238"/>
        <w:contextualSpacing/>
        <w:jc w:val="both"/>
        <w:rPr>
          <w:rFonts w:ascii="標楷體" w:eastAsia="標楷體" w:hAnsi="標楷體"/>
          <w:color w:val="000000"/>
          <w:kern w:val="0"/>
          <w:szCs w:val="24"/>
        </w:rPr>
      </w:pPr>
      <w:r w:rsidRPr="003359C7">
        <w:rPr>
          <w:rFonts w:ascii="標楷體" w:eastAsia="標楷體" w:hAnsi="標楷體" w:hint="eastAsia"/>
          <w:color w:val="000000"/>
          <w:kern w:val="0"/>
          <w:szCs w:val="24"/>
        </w:rPr>
        <w:t>3.</w:t>
      </w:r>
      <w:r w:rsidRPr="003359C7">
        <w:rPr>
          <w:rFonts w:ascii="標楷體" w:eastAsia="標楷體" w:hAnsi="標楷體"/>
          <w:color w:val="000000"/>
          <w:kern w:val="0"/>
          <w:szCs w:val="24"/>
        </w:rPr>
        <w:t>精進教師課堂教學，提升學生學習品質。</w:t>
      </w:r>
    </w:p>
    <w:p w14:paraId="460DCD9E" w14:textId="0D5EC9D7" w:rsidR="0060505D" w:rsidRPr="004A412C" w:rsidRDefault="0060505D" w:rsidP="004A412C">
      <w:pPr>
        <w:spacing w:line="276" w:lineRule="auto"/>
        <w:ind w:leftChars="402" w:left="1203" w:hangingChars="99" w:hanging="238"/>
        <w:contextualSpacing/>
        <w:jc w:val="both"/>
        <w:rPr>
          <w:rFonts w:ascii="標楷體" w:eastAsia="標楷體" w:hAnsi="標楷體"/>
          <w:color w:val="000000"/>
          <w:kern w:val="0"/>
          <w:szCs w:val="24"/>
        </w:rPr>
      </w:pPr>
      <w:r w:rsidRPr="003359C7">
        <w:rPr>
          <w:rFonts w:ascii="標楷體" w:eastAsia="標楷體" w:hAnsi="標楷體" w:hint="eastAsia"/>
          <w:color w:val="000000"/>
          <w:kern w:val="0"/>
          <w:szCs w:val="24"/>
        </w:rPr>
        <w:t>4.</w:t>
      </w:r>
      <w:r w:rsidRPr="003359C7">
        <w:rPr>
          <w:rFonts w:ascii="標楷體" w:eastAsia="標楷體" w:hAnsi="標楷體"/>
          <w:color w:val="000000"/>
          <w:kern w:val="0"/>
          <w:szCs w:val="24"/>
        </w:rPr>
        <w:t>建構理論與實務相結</w:t>
      </w:r>
      <w:r w:rsidRPr="004A412C">
        <w:rPr>
          <w:rFonts w:ascii="標楷體" w:eastAsia="標楷體" w:hAnsi="標楷體"/>
          <w:color w:val="000000"/>
          <w:kern w:val="0"/>
          <w:szCs w:val="24"/>
        </w:rPr>
        <w:t>合課程發展模式及教學輔導體系。</w:t>
      </w:r>
    </w:p>
    <w:p w14:paraId="1A960C9A" w14:textId="0C9AD4F8" w:rsidR="0060505D" w:rsidRPr="00DE6716" w:rsidRDefault="0060505D" w:rsidP="004A412C">
      <w:pPr>
        <w:snapToGrid w:val="0"/>
        <w:spacing w:beforeLines="50" w:before="180" w:line="276" w:lineRule="auto"/>
        <w:ind w:leftChars="200" w:left="1202" w:hangingChars="301" w:hanging="722"/>
        <w:jc w:val="both"/>
        <w:rPr>
          <w:rFonts w:ascii="標楷體" w:eastAsia="標楷體" w:hAnsi="標楷體"/>
          <w:szCs w:val="24"/>
        </w:rPr>
      </w:pPr>
      <w:r w:rsidRPr="004A412C">
        <w:rPr>
          <w:rFonts w:ascii="標楷體" w:eastAsia="標楷體" w:hAnsi="標楷體" w:hint="eastAsia"/>
          <w:szCs w:val="24"/>
        </w:rPr>
        <w:t>（二）</w:t>
      </w:r>
      <w:r w:rsidRPr="00DE6716">
        <w:rPr>
          <w:rFonts w:ascii="標楷體" w:eastAsia="標楷體" w:hAnsi="標楷體"/>
          <w:szCs w:val="24"/>
        </w:rPr>
        <w:t>工作項目：</w:t>
      </w:r>
    </w:p>
    <w:p w14:paraId="65AD05BA" w14:textId="3B220FD5" w:rsidR="0060505D" w:rsidRPr="003359C7" w:rsidRDefault="0060505D" w:rsidP="004A412C">
      <w:pPr>
        <w:spacing w:line="276" w:lineRule="auto"/>
        <w:ind w:leftChars="402" w:left="1203" w:hangingChars="99" w:hanging="238"/>
        <w:contextualSpacing/>
        <w:jc w:val="both"/>
        <w:rPr>
          <w:rFonts w:ascii="標楷體" w:eastAsia="標楷體" w:hAnsi="標楷體"/>
          <w:color w:val="000000"/>
          <w:kern w:val="0"/>
          <w:szCs w:val="24"/>
        </w:rPr>
      </w:pPr>
      <w:r w:rsidRPr="004A412C">
        <w:rPr>
          <w:rFonts w:ascii="標楷體" w:eastAsia="標楷體" w:hAnsi="標楷體" w:hint="eastAsia"/>
          <w:color w:val="000000"/>
          <w:kern w:val="0"/>
          <w:szCs w:val="24"/>
        </w:rPr>
        <w:t>1.</w:t>
      </w:r>
      <w:r w:rsidRPr="004A412C">
        <w:rPr>
          <w:rFonts w:ascii="標楷體" w:eastAsia="標楷體" w:hAnsi="標楷體"/>
          <w:color w:val="000000"/>
          <w:kern w:val="0"/>
          <w:szCs w:val="24"/>
        </w:rPr>
        <w:t>宣導</w:t>
      </w:r>
      <w:r w:rsidRPr="004A412C">
        <w:rPr>
          <w:rFonts w:ascii="標楷體" w:eastAsia="標楷體" w:hAnsi="標楷體" w:hint="eastAsia"/>
          <w:color w:val="000000"/>
          <w:kern w:val="0"/>
          <w:szCs w:val="24"/>
        </w:rPr>
        <w:t>落實各級學校</w:t>
      </w:r>
      <w:r w:rsidRPr="00DE6716">
        <w:rPr>
          <w:rFonts w:ascii="標楷體" w:eastAsia="標楷體" w:hAnsi="標楷體"/>
          <w:color w:val="000000"/>
          <w:kern w:val="0"/>
          <w:szCs w:val="24"/>
        </w:rPr>
        <w:t>課程</w:t>
      </w:r>
      <w:r w:rsidRPr="004A412C">
        <w:rPr>
          <w:rFonts w:ascii="標楷體" w:eastAsia="標楷體" w:hAnsi="標楷體"/>
          <w:color w:val="000000"/>
          <w:kern w:val="0"/>
          <w:szCs w:val="24"/>
        </w:rPr>
        <w:t>及教學政策。</w:t>
      </w:r>
    </w:p>
    <w:p w14:paraId="785EFF83" w14:textId="2C637279" w:rsidR="00990F78" w:rsidRDefault="0060505D" w:rsidP="004A412C">
      <w:pPr>
        <w:spacing w:line="276" w:lineRule="auto"/>
        <w:ind w:leftChars="402" w:left="1203" w:hangingChars="99" w:hanging="238"/>
        <w:contextualSpacing/>
        <w:jc w:val="both"/>
        <w:rPr>
          <w:rFonts w:ascii="標楷體" w:eastAsia="標楷體" w:hAnsi="標楷體"/>
          <w:color w:val="000000"/>
          <w:kern w:val="0"/>
          <w:szCs w:val="24"/>
        </w:rPr>
      </w:pPr>
      <w:r w:rsidRPr="003359C7">
        <w:rPr>
          <w:rFonts w:ascii="標楷體" w:eastAsia="標楷體" w:hAnsi="標楷體" w:hint="eastAsia"/>
          <w:color w:val="000000"/>
          <w:kern w:val="0"/>
          <w:szCs w:val="24"/>
        </w:rPr>
        <w:t>2.</w:t>
      </w:r>
      <w:r w:rsidRPr="00DE6716">
        <w:rPr>
          <w:rFonts w:ascii="標楷體" w:eastAsia="標楷體" w:hAnsi="標楷體"/>
          <w:color w:val="000000"/>
          <w:kern w:val="0"/>
          <w:szCs w:val="24"/>
        </w:rPr>
        <w:t>協助</w:t>
      </w:r>
      <w:r w:rsidRPr="00DE6716">
        <w:rPr>
          <w:rFonts w:ascii="標楷體" w:eastAsia="標楷體" w:hAnsi="標楷體" w:hint="eastAsia"/>
          <w:color w:val="000000"/>
          <w:kern w:val="0"/>
          <w:szCs w:val="24"/>
        </w:rPr>
        <w:t>本府教育處</w:t>
      </w:r>
      <w:r w:rsidR="00990F78">
        <w:rPr>
          <w:rFonts w:ascii="標楷體" w:eastAsia="標楷體" w:hAnsi="標楷體" w:hint="eastAsia"/>
          <w:color w:val="000000"/>
          <w:kern w:val="0"/>
          <w:szCs w:val="24"/>
        </w:rPr>
        <w:t>(</w:t>
      </w:r>
      <w:r w:rsidRPr="00DE6716">
        <w:rPr>
          <w:rFonts w:ascii="標楷體" w:eastAsia="標楷體" w:hAnsi="標楷體" w:hint="eastAsia"/>
          <w:color w:val="000000"/>
          <w:kern w:val="0"/>
          <w:szCs w:val="24"/>
        </w:rPr>
        <w:t>以下簡稱教育處</w:t>
      </w:r>
      <w:r w:rsidR="00990F78">
        <w:rPr>
          <w:rFonts w:ascii="標楷體" w:eastAsia="標楷體" w:hAnsi="標楷體" w:hint="eastAsia"/>
          <w:color w:val="000000"/>
          <w:kern w:val="0"/>
          <w:szCs w:val="24"/>
        </w:rPr>
        <w:t>)</w:t>
      </w:r>
      <w:r w:rsidRPr="00DE6716">
        <w:rPr>
          <w:rFonts w:ascii="標楷體" w:eastAsia="標楷體" w:hAnsi="標楷體"/>
          <w:color w:val="000000"/>
          <w:kern w:val="0"/>
          <w:szCs w:val="24"/>
        </w:rPr>
        <w:t>建置</w:t>
      </w:r>
      <w:r>
        <w:rPr>
          <w:rFonts w:ascii="標楷體" w:eastAsia="標楷體" w:hAnsi="標楷體" w:hint="eastAsia"/>
          <w:color w:val="000000"/>
          <w:kern w:val="0"/>
          <w:szCs w:val="24"/>
        </w:rPr>
        <w:t>課程及教學</w:t>
      </w:r>
      <w:r w:rsidRPr="00DE6716">
        <w:rPr>
          <w:rFonts w:ascii="標楷體" w:eastAsia="標楷體" w:hAnsi="標楷體"/>
          <w:color w:val="000000"/>
          <w:kern w:val="0"/>
          <w:szCs w:val="24"/>
        </w:rPr>
        <w:t>理</w:t>
      </w:r>
      <w:r>
        <w:rPr>
          <w:rFonts w:ascii="標楷體" w:eastAsia="標楷體" w:hAnsi="標楷體"/>
          <w:color w:val="000000"/>
          <w:kern w:val="0"/>
          <w:szCs w:val="24"/>
        </w:rPr>
        <w:t>論</w:t>
      </w:r>
      <w:r>
        <w:rPr>
          <w:rFonts w:ascii="標楷體" w:eastAsia="標楷體" w:hAnsi="標楷體" w:hint="eastAsia"/>
          <w:color w:val="000000"/>
          <w:kern w:val="0"/>
          <w:szCs w:val="24"/>
        </w:rPr>
        <w:t>與</w:t>
      </w:r>
      <w:r>
        <w:rPr>
          <w:rFonts w:ascii="標楷體" w:eastAsia="標楷體" w:hAnsi="標楷體"/>
          <w:color w:val="000000"/>
          <w:kern w:val="0"/>
          <w:szCs w:val="24"/>
        </w:rPr>
        <w:t>實務</w:t>
      </w:r>
      <w:r w:rsidRPr="00DE6716">
        <w:rPr>
          <w:rFonts w:ascii="標楷體" w:eastAsia="標楷體" w:hAnsi="標楷體"/>
          <w:color w:val="000000"/>
          <w:kern w:val="0"/>
          <w:szCs w:val="24"/>
        </w:rPr>
        <w:t>對話平台。</w:t>
      </w:r>
    </w:p>
    <w:p w14:paraId="16EB79E0" w14:textId="1C35CAC3" w:rsidR="0060505D" w:rsidRPr="00990F78" w:rsidRDefault="0060505D" w:rsidP="004A412C">
      <w:pPr>
        <w:spacing w:line="276" w:lineRule="auto"/>
        <w:ind w:leftChars="402" w:left="1203" w:hangingChars="99" w:hanging="238"/>
        <w:contextualSpacing/>
        <w:jc w:val="both"/>
        <w:rPr>
          <w:rFonts w:ascii="標楷體" w:eastAsia="標楷體" w:hAnsi="標楷體"/>
          <w:color w:val="000000"/>
          <w:kern w:val="0"/>
          <w:szCs w:val="24"/>
        </w:rPr>
      </w:pPr>
      <w:r w:rsidRPr="00DE6716">
        <w:rPr>
          <w:rFonts w:ascii="標楷體" w:eastAsia="標楷體" w:hAnsi="標楷體" w:hint="eastAsia"/>
          <w:color w:val="000000"/>
          <w:kern w:val="0"/>
          <w:szCs w:val="24"/>
        </w:rPr>
        <w:t>3.</w:t>
      </w:r>
      <w:r w:rsidRPr="003359C7">
        <w:rPr>
          <w:rFonts w:ascii="標楷體" w:eastAsia="標楷體" w:hAnsi="標楷體"/>
          <w:color w:val="000000"/>
          <w:kern w:val="0"/>
          <w:szCs w:val="24"/>
        </w:rPr>
        <w:t>協助推動</w:t>
      </w:r>
      <w:r w:rsidRPr="003359C7">
        <w:rPr>
          <w:rFonts w:ascii="標楷體" w:eastAsia="標楷體" w:hAnsi="標楷體" w:hint="eastAsia"/>
          <w:color w:val="000000"/>
          <w:kern w:val="0"/>
          <w:szCs w:val="24"/>
        </w:rPr>
        <w:t>各級學校</w:t>
      </w:r>
      <w:r w:rsidRPr="003359C7">
        <w:rPr>
          <w:rFonts w:ascii="標楷體" w:eastAsia="標楷體" w:hAnsi="標楷體"/>
          <w:color w:val="000000"/>
          <w:kern w:val="0"/>
          <w:szCs w:val="24"/>
        </w:rPr>
        <w:t>課程發展、實施及評鑑。</w:t>
      </w:r>
    </w:p>
    <w:p w14:paraId="79A3EB40" w14:textId="7876838B" w:rsidR="0060505D" w:rsidRPr="00990F78" w:rsidRDefault="0060505D" w:rsidP="004A412C">
      <w:pPr>
        <w:spacing w:line="276" w:lineRule="auto"/>
        <w:ind w:leftChars="402" w:left="1203" w:hangingChars="99" w:hanging="238"/>
        <w:contextualSpacing/>
        <w:jc w:val="both"/>
        <w:rPr>
          <w:rFonts w:ascii="標楷體" w:eastAsia="標楷體" w:hAnsi="標楷體"/>
          <w:color w:val="000000"/>
          <w:kern w:val="0"/>
          <w:szCs w:val="24"/>
        </w:rPr>
      </w:pPr>
      <w:r w:rsidRPr="00990F78">
        <w:rPr>
          <w:rFonts w:ascii="標楷體" w:eastAsia="標楷體" w:hAnsi="標楷體" w:hint="eastAsia"/>
          <w:color w:val="000000"/>
          <w:kern w:val="0"/>
          <w:szCs w:val="24"/>
        </w:rPr>
        <w:t>4.</w:t>
      </w:r>
      <w:r w:rsidRPr="00990F78">
        <w:rPr>
          <w:rFonts w:ascii="標楷體" w:eastAsia="標楷體" w:hAnsi="標楷體"/>
          <w:color w:val="000000"/>
          <w:kern w:val="0"/>
          <w:szCs w:val="24"/>
        </w:rPr>
        <w:t>結合</w:t>
      </w:r>
      <w:r w:rsidRPr="00990F78">
        <w:rPr>
          <w:rFonts w:ascii="標楷體" w:eastAsia="標楷體" w:hAnsi="標楷體" w:hint="eastAsia"/>
          <w:color w:val="000000"/>
          <w:kern w:val="0"/>
          <w:szCs w:val="24"/>
        </w:rPr>
        <w:t>各級學校各學習</w:t>
      </w:r>
      <w:r w:rsidRPr="00990F78">
        <w:rPr>
          <w:rFonts w:ascii="標楷體" w:eastAsia="標楷體" w:hAnsi="標楷體"/>
          <w:color w:val="000000"/>
          <w:kern w:val="0"/>
          <w:szCs w:val="24"/>
        </w:rPr>
        <w:t>領域、課程或議題</w:t>
      </w:r>
      <w:r w:rsidRPr="00990F78">
        <w:rPr>
          <w:rFonts w:ascii="標楷體" w:eastAsia="標楷體" w:hAnsi="標楷體" w:hint="eastAsia"/>
          <w:color w:val="000000"/>
          <w:kern w:val="0"/>
          <w:szCs w:val="24"/>
        </w:rPr>
        <w:t>教師</w:t>
      </w:r>
      <w:r w:rsidRPr="00990F78">
        <w:rPr>
          <w:rFonts w:ascii="標楷體" w:eastAsia="標楷體" w:hAnsi="標楷體"/>
          <w:color w:val="000000"/>
          <w:kern w:val="0"/>
          <w:szCs w:val="24"/>
        </w:rPr>
        <w:t>群，</w:t>
      </w:r>
      <w:r w:rsidRPr="00990F78">
        <w:rPr>
          <w:rFonts w:ascii="標楷體" w:eastAsia="標楷體" w:hAnsi="標楷體" w:hint="eastAsia"/>
          <w:color w:val="000000"/>
          <w:kern w:val="0"/>
          <w:szCs w:val="24"/>
        </w:rPr>
        <w:t>提升</w:t>
      </w:r>
      <w:r w:rsidRPr="00990F78">
        <w:rPr>
          <w:rFonts w:ascii="標楷體" w:eastAsia="標楷體" w:hAnsi="標楷體"/>
          <w:color w:val="000000"/>
          <w:kern w:val="0"/>
          <w:szCs w:val="24"/>
        </w:rPr>
        <w:t>強化</w:t>
      </w:r>
      <w:r w:rsidRPr="00990F78">
        <w:rPr>
          <w:rFonts w:ascii="標楷體" w:eastAsia="標楷體" w:hAnsi="標楷體" w:hint="eastAsia"/>
          <w:color w:val="000000"/>
          <w:kern w:val="0"/>
          <w:szCs w:val="24"/>
        </w:rPr>
        <w:t>國教</w:t>
      </w:r>
      <w:r w:rsidRPr="00990F78">
        <w:rPr>
          <w:rFonts w:ascii="標楷體" w:eastAsia="標楷體" w:hAnsi="標楷體"/>
          <w:color w:val="000000"/>
          <w:kern w:val="0"/>
          <w:szCs w:val="24"/>
        </w:rPr>
        <w:t>輔導團運作及輔導策略。</w:t>
      </w:r>
    </w:p>
    <w:p w14:paraId="0A0FFB9D" w14:textId="5532C8C0" w:rsidR="0060505D" w:rsidRPr="00990F78" w:rsidRDefault="0060505D" w:rsidP="004A412C">
      <w:pPr>
        <w:spacing w:line="276" w:lineRule="auto"/>
        <w:ind w:leftChars="402" w:left="1203" w:hangingChars="99" w:hanging="238"/>
        <w:contextualSpacing/>
        <w:jc w:val="both"/>
        <w:rPr>
          <w:rFonts w:ascii="標楷體" w:eastAsia="標楷體" w:hAnsi="標楷體"/>
          <w:color w:val="000000"/>
          <w:kern w:val="0"/>
          <w:szCs w:val="24"/>
        </w:rPr>
      </w:pPr>
      <w:r w:rsidRPr="00990F78">
        <w:rPr>
          <w:rFonts w:ascii="標楷體" w:eastAsia="標楷體" w:hAnsi="標楷體" w:hint="eastAsia"/>
          <w:color w:val="000000"/>
          <w:kern w:val="0"/>
          <w:szCs w:val="24"/>
        </w:rPr>
        <w:t>5.</w:t>
      </w:r>
      <w:r w:rsidRPr="00990F78">
        <w:rPr>
          <w:rFonts w:ascii="標楷體" w:eastAsia="標楷體" w:hAnsi="標楷體"/>
          <w:color w:val="000000"/>
          <w:kern w:val="0"/>
          <w:szCs w:val="24"/>
        </w:rPr>
        <w:t>結合或統籌</w:t>
      </w:r>
      <w:r w:rsidRPr="00990F78">
        <w:rPr>
          <w:rFonts w:ascii="標楷體" w:eastAsia="標楷體" w:hAnsi="標楷體" w:hint="eastAsia"/>
          <w:color w:val="000000"/>
          <w:kern w:val="0"/>
          <w:szCs w:val="24"/>
        </w:rPr>
        <w:t>各級學校各學習</w:t>
      </w:r>
      <w:r w:rsidRPr="00990F78">
        <w:rPr>
          <w:rFonts w:ascii="標楷體" w:eastAsia="標楷體" w:hAnsi="標楷體"/>
          <w:color w:val="000000"/>
          <w:kern w:val="0"/>
          <w:szCs w:val="24"/>
        </w:rPr>
        <w:t>領域、課程或議題輔導資源，成為支援教師教學及專業發展系統。</w:t>
      </w:r>
    </w:p>
    <w:p w14:paraId="2E741A49" w14:textId="4E70AAE0" w:rsidR="0060505D" w:rsidRPr="00990F78" w:rsidRDefault="0060505D" w:rsidP="004A412C">
      <w:pPr>
        <w:spacing w:line="276" w:lineRule="auto"/>
        <w:ind w:leftChars="402" w:left="1203" w:hangingChars="99" w:hanging="238"/>
        <w:contextualSpacing/>
        <w:jc w:val="both"/>
        <w:rPr>
          <w:rFonts w:ascii="標楷體" w:eastAsia="標楷體" w:hAnsi="標楷體"/>
          <w:color w:val="000000"/>
          <w:kern w:val="0"/>
          <w:szCs w:val="24"/>
        </w:rPr>
      </w:pPr>
      <w:r w:rsidRPr="00990F78">
        <w:rPr>
          <w:rFonts w:ascii="標楷體" w:eastAsia="標楷體" w:hAnsi="標楷體" w:hint="eastAsia"/>
          <w:color w:val="000000"/>
          <w:kern w:val="0"/>
          <w:szCs w:val="24"/>
        </w:rPr>
        <w:t>6.</w:t>
      </w:r>
      <w:r w:rsidRPr="00990F78">
        <w:rPr>
          <w:rFonts w:ascii="標楷體" w:eastAsia="標楷體" w:hAnsi="標楷體"/>
          <w:color w:val="000000"/>
          <w:kern w:val="0"/>
          <w:szCs w:val="24"/>
        </w:rPr>
        <w:t>結合</w:t>
      </w:r>
      <w:r w:rsidRPr="00990F78">
        <w:rPr>
          <w:rFonts w:ascii="標楷體" w:eastAsia="標楷體" w:hAnsi="標楷體" w:hint="eastAsia"/>
          <w:color w:val="000000"/>
          <w:kern w:val="0"/>
          <w:szCs w:val="24"/>
        </w:rPr>
        <w:t>教育處</w:t>
      </w:r>
      <w:r w:rsidRPr="00990F78">
        <w:rPr>
          <w:rFonts w:ascii="標楷體" w:eastAsia="標楷體" w:hAnsi="標楷體"/>
          <w:color w:val="000000"/>
          <w:kern w:val="0"/>
          <w:szCs w:val="24"/>
        </w:rPr>
        <w:t>組織，建置教學資源網站，進行課程設計及教材教法研究，提供教師教學資源、經驗分享、教學諮詢及意見交流平台。</w:t>
      </w:r>
    </w:p>
    <w:p w14:paraId="762888B8" w14:textId="11BC1EA8" w:rsidR="0060505D" w:rsidRPr="00DE6716" w:rsidRDefault="0060505D" w:rsidP="003359C7">
      <w:pPr>
        <w:snapToGrid w:val="0"/>
        <w:spacing w:beforeLines="100" w:before="360" w:afterLines="50" w:after="180" w:line="276" w:lineRule="auto"/>
        <w:ind w:left="461" w:hangingChars="192" w:hanging="461"/>
        <w:rPr>
          <w:rFonts w:ascii="標楷體" w:eastAsia="標楷體" w:hAnsi="標楷體"/>
          <w:szCs w:val="24"/>
        </w:rPr>
      </w:pPr>
      <w:r w:rsidRPr="00DE6716">
        <w:rPr>
          <w:rFonts w:ascii="標楷體" w:eastAsia="標楷體" w:hAnsi="標楷體" w:hint="eastAsia"/>
          <w:color w:val="000000"/>
          <w:kern w:val="0"/>
          <w:szCs w:val="24"/>
        </w:rPr>
        <w:t>三、國教</w:t>
      </w:r>
      <w:r w:rsidRPr="00DE6716">
        <w:rPr>
          <w:rFonts w:ascii="標楷體" w:eastAsia="標楷體" w:hAnsi="標楷體"/>
          <w:szCs w:val="24"/>
        </w:rPr>
        <w:t>輔導團為任務編組，其組織如下：</w:t>
      </w:r>
    </w:p>
    <w:p w14:paraId="10081DEC" w14:textId="12CA65AD" w:rsidR="0060505D" w:rsidRPr="00DE6716" w:rsidRDefault="0060505D" w:rsidP="004A412C">
      <w:pPr>
        <w:snapToGrid w:val="0"/>
        <w:spacing w:beforeLines="50" w:before="180" w:line="276" w:lineRule="auto"/>
        <w:ind w:leftChars="200" w:left="1202" w:hangingChars="301" w:hanging="722"/>
        <w:jc w:val="both"/>
        <w:rPr>
          <w:rFonts w:ascii="標楷體" w:eastAsia="標楷體" w:hAnsi="標楷體"/>
          <w:szCs w:val="24"/>
        </w:rPr>
      </w:pPr>
      <w:r w:rsidRPr="00DE6716">
        <w:rPr>
          <w:rFonts w:ascii="標楷體" w:eastAsia="標楷體" w:hAnsi="標楷體" w:hint="eastAsia"/>
          <w:szCs w:val="24"/>
        </w:rPr>
        <w:t>（一）</w:t>
      </w:r>
      <w:r w:rsidRPr="004A412C">
        <w:rPr>
          <w:rFonts w:ascii="標楷體" w:eastAsia="標楷體" w:hAnsi="標楷體" w:hint="eastAsia"/>
          <w:szCs w:val="24"/>
        </w:rPr>
        <w:t>置召集人一人，由各級學校校長擔任</w:t>
      </w:r>
      <w:r w:rsidRPr="0011350A">
        <w:rPr>
          <w:rFonts w:ascii="標楷體" w:eastAsia="標楷體" w:hAnsi="標楷體"/>
          <w:szCs w:val="24"/>
        </w:rPr>
        <w:t>，負責推</w:t>
      </w:r>
      <w:r w:rsidRPr="00DE6716">
        <w:rPr>
          <w:rFonts w:ascii="標楷體" w:eastAsia="標楷體" w:hAnsi="標楷體"/>
          <w:szCs w:val="24"/>
        </w:rPr>
        <w:t>展團務</w:t>
      </w:r>
      <w:r w:rsidRPr="00DE6716">
        <w:rPr>
          <w:rFonts w:ascii="標楷體" w:eastAsia="標楷體" w:hAnsi="標楷體" w:hint="eastAsia"/>
          <w:szCs w:val="24"/>
        </w:rPr>
        <w:t>、</w:t>
      </w:r>
      <w:r w:rsidRPr="00DE6716">
        <w:rPr>
          <w:rFonts w:ascii="標楷體" w:eastAsia="標楷體" w:hAnsi="標楷體"/>
          <w:szCs w:val="24"/>
        </w:rPr>
        <w:t>行政</w:t>
      </w:r>
      <w:r>
        <w:rPr>
          <w:rFonts w:ascii="標楷體" w:eastAsia="標楷體" w:hAnsi="標楷體"/>
          <w:szCs w:val="24"/>
        </w:rPr>
        <w:t>與跨領域、課程或議題</w:t>
      </w:r>
      <w:r>
        <w:rPr>
          <w:rFonts w:ascii="標楷體" w:eastAsia="標楷體" w:hAnsi="標楷體" w:hint="eastAsia"/>
          <w:szCs w:val="24"/>
        </w:rPr>
        <w:t>間</w:t>
      </w:r>
      <w:r w:rsidRPr="00DE6716">
        <w:rPr>
          <w:rFonts w:ascii="標楷體" w:eastAsia="標楷體" w:hAnsi="標楷體"/>
          <w:szCs w:val="24"/>
        </w:rPr>
        <w:t>事</w:t>
      </w:r>
      <w:r>
        <w:rPr>
          <w:rFonts w:ascii="標楷體" w:eastAsia="標楷體" w:hAnsi="標楷體"/>
          <w:szCs w:val="24"/>
        </w:rPr>
        <w:t>務</w:t>
      </w:r>
      <w:r>
        <w:rPr>
          <w:rFonts w:ascii="標楷體" w:eastAsia="標楷體" w:hAnsi="標楷體" w:hint="eastAsia"/>
          <w:szCs w:val="24"/>
        </w:rPr>
        <w:t>；並得視需要設置副召集人若干人，襄助執行。</w:t>
      </w:r>
    </w:p>
    <w:p w14:paraId="5814B60B" w14:textId="033656ED" w:rsidR="0060505D" w:rsidRPr="00DE6716" w:rsidRDefault="0060505D" w:rsidP="004A412C">
      <w:pPr>
        <w:snapToGrid w:val="0"/>
        <w:spacing w:beforeLines="50" w:before="180" w:line="276" w:lineRule="auto"/>
        <w:ind w:leftChars="200" w:left="1202" w:hangingChars="301" w:hanging="722"/>
        <w:jc w:val="both"/>
        <w:rPr>
          <w:rFonts w:ascii="標楷體" w:eastAsia="標楷體" w:hAnsi="標楷體"/>
          <w:szCs w:val="24"/>
        </w:rPr>
      </w:pPr>
      <w:r w:rsidRPr="00DE6716">
        <w:rPr>
          <w:rFonts w:ascii="標楷體" w:eastAsia="標楷體" w:hAnsi="標楷體" w:hint="eastAsia"/>
          <w:szCs w:val="24"/>
        </w:rPr>
        <w:t>（二）各級學校</w:t>
      </w:r>
      <w:r>
        <w:rPr>
          <w:rFonts w:ascii="標楷體" w:eastAsia="標楷體" w:hAnsi="標楷體" w:hint="eastAsia"/>
          <w:szCs w:val="24"/>
        </w:rPr>
        <w:t>得</w:t>
      </w:r>
      <w:r w:rsidRPr="00DE6716">
        <w:rPr>
          <w:rFonts w:ascii="標楷體" w:eastAsia="標楷體" w:hAnsi="標楷體"/>
          <w:szCs w:val="24"/>
        </w:rPr>
        <w:t>依課程性質設下列各組：</w:t>
      </w:r>
    </w:p>
    <w:p w14:paraId="2D989FC9" w14:textId="1EA19EF3" w:rsidR="0060505D" w:rsidRPr="003359C7" w:rsidRDefault="0060505D" w:rsidP="004A412C">
      <w:pPr>
        <w:spacing w:line="276" w:lineRule="auto"/>
        <w:ind w:leftChars="402" w:left="1203" w:hangingChars="99" w:hanging="238"/>
        <w:contextualSpacing/>
        <w:jc w:val="both"/>
        <w:rPr>
          <w:rFonts w:ascii="標楷體" w:eastAsia="標楷體" w:hAnsi="標楷體"/>
          <w:color w:val="000000"/>
          <w:kern w:val="0"/>
          <w:szCs w:val="24"/>
        </w:rPr>
      </w:pPr>
      <w:r w:rsidRPr="004A412C">
        <w:rPr>
          <w:rFonts w:ascii="標楷體" w:eastAsia="標楷體" w:hAnsi="標楷體" w:hint="eastAsia"/>
          <w:color w:val="000000"/>
          <w:kern w:val="0"/>
          <w:szCs w:val="24"/>
        </w:rPr>
        <w:lastRenderedPageBreak/>
        <w:t>1.</w:t>
      </w:r>
      <w:r w:rsidRPr="004A412C">
        <w:rPr>
          <w:rFonts w:ascii="標楷體" w:eastAsia="標楷體" w:hAnsi="標楷體"/>
          <w:color w:val="000000"/>
          <w:kern w:val="0"/>
          <w:szCs w:val="24"/>
        </w:rPr>
        <w:t>國語文學習領域</w:t>
      </w:r>
      <w:r w:rsidRPr="004A412C">
        <w:rPr>
          <w:rFonts w:ascii="標楷體" w:eastAsia="標楷體" w:hAnsi="標楷體" w:hint="eastAsia"/>
          <w:color w:val="000000"/>
          <w:kern w:val="0"/>
          <w:szCs w:val="24"/>
        </w:rPr>
        <w:t>組</w:t>
      </w:r>
      <w:r w:rsidRPr="004A412C">
        <w:rPr>
          <w:rFonts w:ascii="標楷體" w:eastAsia="標楷體" w:hAnsi="標楷體"/>
          <w:color w:val="000000"/>
          <w:kern w:val="0"/>
          <w:szCs w:val="24"/>
        </w:rPr>
        <w:t>。</w:t>
      </w:r>
    </w:p>
    <w:p w14:paraId="5336A90D" w14:textId="70572479" w:rsidR="0060505D" w:rsidRPr="003359C7" w:rsidRDefault="0060505D" w:rsidP="004A412C">
      <w:pPr>
        <w:spacing w:line="276" w:lineRule="auto"/>
        <w:ind w:leftChars="402" w:left="1203" w:hangingChars="99" w:hanging="238"/>
        <w:contextualSpacing/>
        <w:jc w:val="both"/>
        <w:rPr>
          <w:rFonts w:ascii="標楷體" w:eastAsia="標楷體" w:hAnsi="標楷體"/>
          <w:color w:val="000000"/>
          <w:kern w:val="0"/>
          <w:szCs w:val="24"/>
        </w:rPr>
      </w:pPr>
      <w:r w:rsidRPr="003359C7">
        <w:rPr>
          <w:rFonts w:ascii="標楷體" w:eastAsia="標楷體" w:hAnsi="標楷體" w:hint="eastAsia"/>
          <w:color w:val="000000"/>
          <w:kern w:val="0"/>
          <w:szCs w:val="24"/>
        </w:rPr>
        <w:t>2.</w:t>
      </w:r>
      <w:r w:rsidRPr="003359C7">
        <w:rPr>
          <w:rFonts w:ascii="標楷體" w:eastAsia="標楷體" w:hAnsi="標楷體"/>
          <w:color w:val="000000"/>
          <w:kern w:val="0"/>
          <w:szCs w:val="24"/>
        </w:rPr>
        <w:t>本土語言學習領域</w:t>
      </w:r>
      <w:r w:rsidRPr="003359C7">
        <w:rPr>
          <w:rFonts w:ascii="標楷體" w:eastAsia="標楷體" w:hAnsi="標楷體" w:hint="eastAsia"/>
          <w:color w:val="000000"/>
          <w:kern w:val="0"/>
          <w:szCs w:val="24"/>
        </w:rPr>
        <w:t>組</w:t>
      </w:r>
      <w:r w:rsidRPr="003359C7">
        <w:rPr>
          <w:rFonts w:ascii="標楷體" w:eastAsia="標楷體" w:hAnsi="標楷體"/>
          <w:color w:val="000000"/>
          <w:kern w:val="0"/>
          <w:szCs w:val="24"/>
        </w:rPr>
        <w:t>。</w:t>
      </w:r>
    </w:p>
    <w:p w14:paraId="7300390D" w14:textId="059BB376" w:rsidR="0060505D" w:rsidRPr="003359C7" w:rsidRDefault="0060505D" w:rsidP="004A412C">
      <w:pPr>
        <w:spacing w:line="276" w:lineRule="auto"/>
        <w:ind w:leftChars="402" w:left="1203" w:hangingChars="99" w:hanging="238"/>
        <w:contextualSpacing/>
        <w:jc w:val="both"/>
        <w:rPr>
          <w:rFonts w:ascii="標楷體" w:eastAsia="標楷體" w:hAnsi="標楷體"/>
          <w:color w:val="000000"/>
          <w:kern w:val="0"/>
          <w:szCs w:val="24"/>
        </w:rPr>
      </w:pPr>
      <w:r w:rsidRPr="003359C7">
        <w:rPr>
          <w:rFonts w:ascii="標楷體" w:eastAsia="標楷體" w:hAnsi="標楷體" w:hint="eastAsia"/>
          <w:color w:val="000000"/>
          <w:kern w:val="0"/>
          <w:szCs w:val="24"/>
        </w:rPr>
        <w:t>3.</w:t>
      </w:r>
      <w:r w:rsidRPr="003359C7">
        <w:rPr>
          <w:rFonts w:ascii="標楷體" w:eastAsia="標楷體" w:hAnsi="標楷體"/>
          <w:color w:val="000000"/>
          <w:kern w:val="0"/>
          <w:szCs w:val="24"/>
        </w:rPr>
        <w:t>英語學習領域</w:t>
      </w:r>
      <w:r w:rsidRPr="003359C7">
        <w:rPr>
          <w:rFonts w:ascii="標楷體" w:eastAsia="標楷體" w:hAnsi="標楷體" w:hint="eastAsia"/>
          <w:color w:val="000000"/>
          <w:kern w:val="0"/>
          <w:szCs w:val="24"/>
        </w:rPr>
        <w:t>組組</w:t>
      </w:r>
      <w:r w:rsidRPr="003359C7">
        <w:rPr>
          <w:rFonts w:ascii="標楷體" w:eastAsia="標楷體" w:hAnsi="標楷體"/>
          <w:color w:val="000000"/>
          <w:kern w:val="0"/>
          <w:szCs w:val="24"/>
        </w:rPr>
        <w:t>。</w:t>
      </w:r>
    </w:p>
    <w:p w14:paraId="6A99A60D" w14:textId="6DFF2A3E" w:rsidR="0060505D" w:rsidRPr="003359C7" w:rsidRDefault="0060505D" w:rsidP="004A412C">
      <w:pPr>
        <w:spacing w:line="276" w:lineRule="auto"/>
        <w:ind w:leftChars="402" w:left="1203" w:hangingChars="99" w:hanging="238"/>
        <w:contextualSpacing/>
        <w:jc w:val="both"/>
        <w:rPr>
          <w:rFonts w:ascii="標楷體" w:eastAsia="標楷體" w:hAnsi="標楷體"/>
          <w:color w:val="000000"/>
          <w:kern w:val="0"/>
          <w:szCs w:val="24"/>
        </w:rPr>
      </w:pPr>
      <w:r w:rsidRPr="003359C7">
        <w:rPr>
          <w:rFonts w:ascii="標楷體" w:eastAsia="標楷體" w:hAnsi="標楷體" w:hint="eastAsia"/>
          <w:color w:val="000000"/>
          <w:kern w:val="0"/>
          <w:szCs w:val="24"/>
        </w:rPr>
        <w:t>4.</w:t>
      </w:r>
      <w:r w:rsidRPr="003359C7">
        <w:rPr>
          <w:rFonts w:ascii="標楷體" w:eastAsia="標楷體" w:hAnsi="標楷體"/>
          <w:color w:val="000000"/>
          <w:kern w:val="0"/>
          <w:szCs w:val="24"/>
        </w:rPr>
        <w:t>數學學習領域</w:t>
      </w:r>
      <w:r w:rsidRPr="003359C7">
        <w:rPr>
          <w:rFonts w:ascii="標楷體" w:eastAsia="標楷體" w:hAnsi="標楷體" w:hint="eastAsia"/>
          <w:color w:val="000000"/>
          <w:kern w:val="0"/>
          <w:szCs w:val="24"/>
        </w:rPr>
        <w:t>組</w:t>
      </w:r>
      <w:r w:rsidRPr="003359C7">
        <w:rPr>
          <w:rFonts w:ascii="標楷體" w:eastAsia="標楷體" w:hAnsi="標楷體"/>
          <w:color w:val="000000"/>
          <w:kern w:val="0"/>
          <w:szCs w:val="24"/>
        </w:rPr>
        <w:t>。</w:t>
      </w:r>
    </w:p>
    <w:p w14:paraId="23842428" w14:textId="1CAA3EDF" w:rsidR="0060505D" w:rsidRPr="003359C7" w:rsidRDefault="0060505D" w:rsidP="004A412C">
      <w:pPr>
        <w:spacing w:line="276" w:lineRule="auto"/>
        <w:ind w:leftChars="402" w:left="1203" w:hangingChars="99" w:hanging="238"/>
        <w:contextualSpacing/>
        <w:jc w:val="both"/>
        <w:rPr>
          <w:rFonts w:ascii="標楷體" w:eastAsia="標楷體" w:hAnsi="標楷體"/>
          <w:color w:val="000000"/>
          <w:kern w:val="0"/>
          <w:szCs w:val="24"/>
        </w:rPr>
      </w:pPr>
      <w:r w:rsidRPr="004A412C">
        <w:rPr>
          <w:rFonts w:ascii="標楷體" w:eastAsia="標楷體" w:hAnsi="標楷體" w:hint="eastAsia"/>
          <w:color w:val="000000"/>
          <w:kern w:val="0"/>
          <w:szCs w:val="24"/>
        </w:rPr>
        <w:t>5.</w:t>
      </w:r>
      <w:r w:rsidRPr="004A412C">
        <w:rPr>
          <w:rFonts w:ascii="標楷體" w:eastAsia="標楷體" w:hAnsi="標楷體"/>
          <w:color w:val="000000"/>
          <w:kern w:val="0"/>
          <w:szCs w:val="24"/>
        </w:rPr>
        <w:t>社會學習領域</w:t>
      </w:r>
      <w:r w:rsidRPr="004A412C">
        <w:rPr>
          <w:rFonts w:ascii="標楷體" w:eastAsia="標楷體" w:hAnsi="標楷體" w:hint="eastAsia"/>
          <w:color w:val="000000"/>
          <w:kern w:val="0"/>
          <w:szCs w:val="24"/>
        </w:rPr>
        <w:t>組</w:t>
      </w:r>
      <w:r w:rsidRPr="004A412C">
        <w:rPr>
          <w:rFonts w:ascii="標楷體" w:eastAsia="標楷體" w:hAnsi="標楷體"/>
          <w:color w:val="000000"/>
          <w:kern w:val="0"/>
          <w:szCs w:val="24"/>
        </w:rPr>
        <w:t>。</w:t>
      </w:r>
    </w:p>
    <w:p w14:paraId="1F6BC76F" w14:textId="314E8062" w:rsidR="0060505D" w:rsidRPr="003359C7" w:rsidRDefault="0060505D" w:rsidP="004A412C">
      <w:pPr>
        <w:spacing w:line="276" w:lineRule="auto"/>
        <w:ind w:leftChars="402" w:left="1203" w:hangingChars="99" w:hanging="238"/>
        <w:contextualSpacing/>
        <w:jc w:val="both"/>
        <w:rPr>
          <w:rFonts w:ascii="標楷體" w:eastAsia="標楷體" w:hAnsi="標楷體"/>
          <w:color w:val="000000"/>
          <w:kern w:val="0"/>
          <w:szCs w:val="24"/>
        </w:rPr>
      </w:pPr>
      <w:r w:rsidRPr="003359C7">
        <w:rPr>
          <w:rFonts w:ascii="標楷體" w:eastAsia="標楷體" w:hAnsi="標楷體" w:hint="eastAsia"/>
          <w:color w:val="000000"/>
          <w:kern w:val="0"/>
          <w:szCs w:val="24"/>
        </w:rPr>
        <w:t>6.</w:t>
      </w:r>
      <w:r w:rsidRPr="003359C7">
        <w:rPr>
          <w:rFonts w:ascii="標楷體" w:eastAsia="標楷體" w:hAnsi="標楷體"/>
          <w:color w:val="000000"/>
          <w:kern w:val="0"/>
          <w:szCs w:val="24"/>
        </w:rPr>
        <w:t>自然科學領域</w:t>
      </w:r>
      <w:r w:rsidRPr="003359C7">
        <w:rPr>
          <w:rFonts w:ascii="標楷體" w:eastAsia="標楷體" w:hAnsi="標楷體" w:hint="eastAsia"/>
          <w:color w:val="000000"/>
          <w:kern w:val="0"/>
          <w:szCs w:val="24"/>
        </w:rPr>
        <w:t>組</w:t>
      </w:r>
      <w:r w:rsidRPr="003359C7">
        <w:rPr>
          <w:rFonts w:ascii="標楷體" w:eastAsia="標楷體" w:hAnsi="標楷體"/>
          <w:color w:val="000000"/>
          <w:kern w:val="0"/>
          <w:szCs w:val="24"/>
        </w:rPr>
        <w:t>。</w:t>
      </w:r>
    </w:p>
    <w:p w14:paraId="04CEA9F2" w14:textId="017F3A0E" w:rsidR="0060505D" w:rsidRPr="003359C7" w:rsidRDefault="0060505D" w:rsidP="004A412C">
      <w:pPr>
        <w:spacing w:line="276" w:lineRule="auto"/>
        <w:ind w:leftChars="402" w:left="1203" w:hangingChars="99" w:hanging="238"/>
        <w:contextualSpacing/>
        <w:jc w:val="both"/>
        <w:rPr>
          <w:rFonts w:ascii="標楷體" w:eastAsia="標楷體" w:hAnsi="標楷體"/>
          <w:color w:val="000000"/>
          <w:kern w:val="0"/>
          <w:szCs w:val="24"/>
        </w:rPr>
      </w:pPr>
      <w:r w:rsidRPr="003359C7">
        <w:rPr>
          <w:rFonts w:ascii="標楷體" w:eastAsia="標楷體" w:hAnsi="標楷體" w:hint="eastAsia"/>
          <w:color w:val="000000"/>
          <w:kern w:val="0"/>
          <w:szCs w:val="24"/>
        </w:rPr>
        <w:t>7.</w:t>
      </w:r>
      <w:r w:rsidRPr="003359C7">
        <w:rPr>
          <w:rFonts w:ascii="標楷體" w:eastAsia="標楷體" w:hAnsi="標楷體"/>
          <w:color w:val="000000"/>
          <w:kern w:val="0"/>
          <w:szCs w:val="24"/>
        </w:rPr>
        <w:t>健康與體育學習領域</w:t>
      </w:r>
      <w:r w:rsidRPr="003359C7">
        <w:rPr>
          <w:rFonts w:ascii="標楷體" w:eastAsia="標楷體" w:hAnsi="標楷體" w:hint="eastAsia"/>
          <w:color w:val="000000"/>
          <w:kern w:val="0"/>
          <w:szCs w:val="24"/>
        </w:rPr>
        <w:t>組</w:t>
      </w:r>
      <w:r w:rsidRPr="003359C7">
        <w:rPr>
          <w:rFonts w:ascii="標楷體" w:eastAsia="標楷體" w:hAnsi="標楷體"/>
          <w:color w:val="000000"/>
          <w:kern w:val="0"/>
          <w:szCs w:val="24"/>
        </w:rPr>
        <w:t>。</w:t>
      </w:r>
    </w:p>
    <w:p w14:paraId="075A5A5F" w14:textId="5A74F47A" w:rsidR="0060505D" w:rsidRPr="003359C7" w:rsidRDefault="0060505D" w:rsidP="004A412C">
      <w:pPr>
        <w:spacing w:line="276" w:lineRule="auto"/>
        <w:ind w:leftChars="402" w:left="1203" w:hangingChars="99" w:hanging="238"/>
        <w:contextualSpacing/>
        <w:jc w:val="both"/>
        <w:rPr>
          <w:rFonts w:ascii="標楷體" w:eastAsia="標楷體" w:hAnsi="標楷體"/>
          <w:color w:val="000000"/>
          <w:kern w:val="0"/>
          <w:szCs w:val="24"/>
        </w:rPr>
      </w:pPr>
      <w:r w:rsidRPr="003359C7">
        <w:rPr>
          <w:rFonts w:ascii="標楷體" w:eastAsia="標楷體" w:hAnsi="標楷體" w:hint="eastAsia"/>
          <w:color w:val="000000"/>
          <w:kern w:val="0"/>
          <w:szCs w:val="24"/>
        </w:rPr>
        <w:t>8.</w:t>
      </w:r>
      <w:r w:rsidRPr="003359C7">
        <w:rPr>
          <w:rFonts w:ascii="標楷體" w:eastAsia="標楷體" w:hAnsi="標楷體"/>
          <w:color w:val="000000"/>
          <w:kern w:val="0"/>
          <w:szCs w:val="24"/>
        </w:rPr>
        <w:t>生活課程學習領域</w:t>
      </w:r>
      <w:r w:rsidRPr="003359C7">
        <w:rPr>
          <w:rFonts w:ascii="標楷體" w:eastAsia="標楷體" w:hAnsi="標楷體" w:hint="eastAsia"/>
          <w:color w:val="000000"/>
          <w:kern w:val="0"/>
          <w:szCs w:val="24"/>
        </w:rPr>
        <w:t>組</w:t>
      </w:r>
      <w:r w:rsidRPr="003359C7">
        <w:rPr>
          <w:rFonts w:ascii="標楷體" w:eastAsia="標楷體" w:hAnsi="標楷體"/>
          <w:color w:val="000000"/>
          <w:kern w:val="0"/>
          <w:szCs w:val="24"/>
        </w:rPr>
        <w:t>。</w:t>
      </w:r>
    </w:p>
    <w:p w14:paraId="30499D7E" w14:textId="1527436C" w:rsidR="0060505D" w:rsidRPr="003359C7" w:rsidRDefault="0060505D" w:rsidP="004A412C">
      <w:pPr>
        <w:spacing w:line="276" w:lineRule="auto"/>
        <w:ind w:leftChars="402" w:left="1203" w:hangingChars="99" w:hanging="238"/>
        <w:contextualSpacing/>
        <w:jc w:val="both"/>
        <w:rPr>
          <w:rFonts w:ascii="標楷體" w:eastAsia="標楷體" w:hAnsi="標楷體"/>
          <w:color w:val="000000"/>
          <w:kern w:val="0"/>
          <w:szCs w:val="24"/>
        </w:rPr>
      </w:pPr>
      <w:r w:rsidRPr="003359C7">
        <w:rPr>
          <w:rFonts w:ascii="標楷體" w:eastAsia="標楷體" w:hAnsi="標楷體" w:hint="eastAsia"/>
          <w:color w:val="000000"/>
          <w:kern w:val="0"/>
          <w:szCs w:val="24"/>
        </w:rPr>
        <w:t>9.</w:t>
      </w:r>
      <w:r w:rsidRPr="003359C7">
        <w:rPr>
          <w:rFonts w:ascii="標楷體" w:eastAsia="標楷體" w:hAnsi="標楷體"/>
          <w:color w:val="000000"/>
          <w:kern w:val="0"/>
          <w:szCs w:val="24"/>
        </w:rPr>
        <w:t>藝術與人文學習領域</w:t>
      </w:r>
      <w:r w:rsidRPr="003359C7">
        <w:rPr>
          <w:rFonts w:ascii="標楷體" w:eastAsia="標楷體" w:hAnsi="標楷體" w:hint="eastAsia"/>
          <w:color w:val="000000"/>
          <w:kern w:val="0"/>
          <w:szCs w:val="24"/>
        </w:rPr>
        <w:t>組</w:t>
      </w:r>
      <w:r w:rsidRPr="003359C7">
        <w:rPr>
          <w:rFonts w:ascii="標楷體" w:eastAsia="標楷體" w:hAnsi="標楷體"/>
          <w:color w:val="000000"/>
          <w:kern w:val="0"/>
          <w:szCs w:val="24"/>
        </w:rPr>
        <w:t>。</w:t>
      </w:r>
    </w:p>
    <w:p w14:paraId="132BC058" w14:textId="257D097A" w:rsidR="0060505D" w:rsidRPr="003359C7" w:rsidRDefault="0060505D" w:rsidP="004A412C">
      <w:pPr>
        <w:spacing w:line="276" w:lineRule="auto"/>
        <w:ind w:leftChars="402" w:left="1203" w:hangingChars="99" w:hanging="238"/>
        <w:contextualSpacing/>
        <w:jc w:val="both"/>
        <w:rPr>
          <w:rFonts w:ascii="標楷體" w:eastAsia="標楷體" w:hAnsi="標楷體"/>
          <w:color w:val="000000"/>
          <w:kern w:val="0"/>
          <w:szCs w:val="24"/>
        </w:rPr>
      </w:pPr>
      <w:r w:rsidRPr="003359C7">
        <w:rPr>
          <w:rFonts w:ascii="標楷體" w:eastAsia="標楷體" w:hAnsi="標楷體" w:hint="eastAsia"/>
          <w:color w:val="000000"/>
          <w:kern w:val="0"/>
          <w:szCs w:val="24"/>
        </w:rPr>
        <w:t>10.</w:t>
      </w:r>
      <w:r w:rsidRPr="003359C7">
        <w:rPr>
          <w:rFonts w:ascii="標楷體" w:eastAsia="標楷體" w:hAnsi="標楷體"/>
          <w:color w:val="000000"/>
          <w:kern w:val="0"/>
          <w:szCs w:val="24"/>
        </w:rPr>
        <w:t>綜合活動學習領域</w:t>
      </w:r>
      <w:r w:rsidRPr="003359C7">
        <w:rPr>
          <w:rFonts w:ascii="標楷體" w:eastAsia="標楷體" w:hAnsi="標楷體" w:hint="eastAsia"/>
          <w:color w:val="000000"/>
          <w:kern w:val="0"/>
          <w:szCs w:val="24"/>
        </w:rPr>
        <w:t>組</w:t>
      </w:r>
      <w:r w:rsidRPr="003359C7">
        <w:rPr>
          <w:rFonts w:ascii="標楷體" w:eastAsia="標楷體" w:hAnsi="標楷體"/>
          <w:color w:val="000000"/>
          <w:kern w:val="0"/>
          <w:szCs w:val="24"/>
        </w:rPr>
        <w:t>。</w:t>
      </w:r>
    </w:p>
    <w:p w14:paraId="107EB415" w14:textId="13424001" w:rsidR="0060505D" w:rsidRPr="003359C7" w:rsidRDefault="0060505D" w:rsidP="004A412C">
      <w:pPr>
        <w:spacing w:line="276" w:lineRule="auto"/>
        <w:ind w:leftChars="402" w:left="1203" w:hangingChars="99" w:hanging="238"/>
        <w:contextualSpacing/>
        <w:jc w:val="both"/>
        <w:rPr>
          <w:rFonts w:ascii="標楷體" w:eastAsia="標楷體" w:hAnsi="標楷體"/>
          <w:color w:val="000000"/>
          <w:kern w:val="0"/>
          <w:szCs w:val="24"/>
        </w:rPr>
      </w:pPr>
      <w:r w:rsidRPr="003359C7">
        <w:rPr>
          <w:rFonts w:ascii="標楷體" w:eastAsia="標楷體" w:hAnsi="標楷體" w:hint="eastAsia"/>
          <w:color w:val="000000"/>
          <w:kern w:val="0"/>
          <w:szCs w:val="24"/>
        </w:rPr>
        <w:t>11.</w:t>
      </w:r>
      <w:r w:rsidRPr="003359C7">
        <w:rPr>
          <w:rFonts w:ascii="標楷體" w:eastAsia="標楷體" w:hAnsi="標楷體"/>
          <w:color w:val="000000"/>
          <w:kern w:val="0"/>
          <w:szCs w:val="24"/>
        </w:rPr>
        <w:t>性別平等教育議題</w:t>
      </w:r>
      <w:r w:rsidRPr="003359C7">
        <w:rPr>
          <w:rFonts w:ascii="標楷體" w:eastAsia="標楷體" w:hAnsi="標楷體" w:hint="eastAsia"/>
          <w:color w:val="000000"/>
          <w:kern w:val="0"/>
          <w:szCs w:val="24"/>
        </w:rPr>
        <w:t>組</w:t>
      </w:r>
      <w:r w:rsidRPr="003359C7">
        <w:rPr>
          <w:rFonts w:ascii="標楷體" w:eastAsia="標楷體" w:hAnsi="標楷體"/>
          <w:color w:val="000000"/>
          <w:kern w:val="0"/>
          <w:szCs w:val="24"/>
        </w:rPr>
        <w:t>。</w:t>
      </w:r>
    </w:p>
    <w:p w14:paraId="67CF4160" w14:textId="193AF36C" w:rsidR="0060505D" w:rsidRPr="003359C7" w:rsidRDefault="0060505D" w:rsidP="004A412C">
      <w:pPr>
        <w:spacing w:line="276" w:lineRule="auto"/>
        <w:ind w:leftChars="402" w:left="1203" w:hangingChars="99" w:hanging="238"/>
        <w:contextualSpacing/>
        <w:jc w:val="both"/>
        <w:rPr>
          <w:rFonts w:ascii="標楷體" w:eastAsia="標楷體" w:hAnsi="標楷體"/>
          <w:color w:val="000000"/>
          <w:kern w:val="0"/>
          <w:szCs w:val="24"/>
        </w:rPr>
      </w:pPr>
      <w:r w:rsidRPr="003359C7">
        <w:rPr>
          <w:rFonts w:ascii="標楷體" w:eastAsia="標楷體" w:hAnsi="標楷體" w:hint="eastAsia"/>
          <w:color w:val="000000"/>
          <w:kern w:val="0"/>
          <w:szCs w:val="24"/>
        </w:rPr>
        <w:t>12.</w:t>
      </w:r>
      <w:r w:rsidRPr="003359C7">
        <w:rPr>
          <w:rFonts w:ascii="標楷體" w:eastAsia="標楷體" w:hAnsi="標楷體"/>
          <w:color w:val="000000"/>
          <w:kern w:val="0"/>
          <w:szCs w:val="24"/>
        </w:rPr>
        <w:t>人權教育議題</w:t>
      </w:r>
      <w:r w:rsidRPr="003359C7">
        <w:rPr>
          <w:rFonts w:ascii="標楷體" w:eastAsia="標楷體" w:hAnsi="標楷體" w:hint="eastAsia"/>
          <w:color w:val="000000"/>
          <w:kern w:val="0"/>
          <w:szCs w:val="24"/>
        </w:rPr>
        <w:t>組</w:t>
      </w:r>
      <w:r w:rsidRPr="003359C7">
        <w:rPr>
          <w:rFonts w:ascii="標楷體" w:eastAsia="標楷體" w:hAnsi="標楷體"/>
          <w:color w:val="000000"/>
          <w:kern w:val="0"/>
          <w:szCs w:val="24"/>
        </w:rPr>
        <w:t>。</w:t>
      </w:r>
    </w:p>
    <w:p w14:paraId="150BDF1D" w14:textId="14F27590" w:rsidR="0060505D" w:rsidRPr="003359C7" w:rsidRDefault="0060505D" w:rsidP="004A412C">
      <w:pPr>
        <w:spacing w:line="276" w:lineRule="auto"/>
        <w:ind w:leftChars="402" w:left="1203" w:hangingChars="99" w:hanging="238"/>
        <w:contextualSpacing/>
        <w:jc w:val="both"/>
        <w:rPr>
          <w:rFonts w:ascii="標楷體" w:eastAsia="標楷體" w:hAnsi="標楷體"/>
          <w:color w:val="000000"/>
          <w:kern w:val="0"/>
          <w:szCs w:val="24"/>
        </w:rPr>
      </w:pPr>
      <w:r w:rsidRPr="003359C7">
        <w:rPr>
          <w:rFonts w:ascii="標楷體" w:eastAsia="標楷體" w:hAnsi="標楷體" w:hint="eastAsia"/>
          <w:color w:val="000000"/>
          <w:kern w:val="0"/>
          <w:szCs w:val="24"/>
        </w:rPr>
        <w:t>13.</w:t>
      </w:r>
      <w:r w:rsidRPr="003359C7">
        <w:rPr>
          <w:rFonts w:ascii="標楷體" w:eastAsia="標楷體" w:hAnsi="標楷體"/>
          <w:color w:val="000000"/>
          <w:kern w:val="0"/>
          <w:szCs w:val="24"/>
        </w:rPr>
        <w:t>科技領域</w:t>
      </w:r>
      <w:r w:rsidRPr="003359C7">
        <w:rPr>
          <w:rFonts w:ascii="標楷體" w:eastAsia="標楷體" w:hAnsi="標楷體" w:hint="eastAsia"/>
          <w:color w:val="000000"/>
          <w:kern w:val="0"/>
          <w:szCs w:val="24"/>
        </w:rPr>
        <w:t>組</w:t>
      </w:r>
      <w:r w:rsidRPr="003359C7">
        <w:rPr>
          <w:rFonts w:ascii="標楷體" w:eastAsia="標楷體" w:hAnsi="標楷體"/>
          <w:color w:val="000000"/>
          <w:kern w:val="0"/>
          <w:szCs w:val="24"/>
        </w:rPr>
        <w:t>。</w:t>
      </w:r>
    </w:p>
    <w:p w14:paraId="5B5BB8C3" w14:textId="096AE027" w:rsidR="0060505D" w:rsidRPr="00DE6716" w:rsidRDefault="0060505D" w:rsidP="004A412C">
      <w:pPr>
        <w:snapToGrid w:val="0"/>
        <w:spacing w:beforeLines="50" w:before="180" w:line="276" w:lineRule="auto"/>
        <w:ind w:leftChars="200" w:left="1202" w:hangingChars="301" w:hanging="722"/>
        <w:jc w:val="both"/>
        <w:rPr>
          <w:rFonts w:ascii="標楷體" w:eastAsia="標楷體" w:hAnsi="標楷體"/>
          <w:szCs w:val="24"/>
        </w:rPr>
      </w:pPr>
      <w:r w:rsidRPr="00DE6716">
        <w:rPr>
          <w:rFonts w:ascii="標楷體" w:eastAsia="標楷體" w:hAnsi="標楷體" w:hint="eastAsia"/>
          <w:szCs w:val="24"/>
        </w:rPr>
        <w:t>（三）</w:t>
      </w:r>
      <w:r>
        <w:rPr>
          <w:rFonts w:ascii="標楷體" w:eastAsia="標楷體" w:hAnsi="標楷體" w:hint="eastAsia"/>
          <w:szCs w:val="24"/>
        </w:rPr>
        <w:t>各組</w:t>
      </w:r>
      <w:r w:rsidRPr="00DE6716">
        <w:rPr>
          <w:rFonts w:ascii="標楷體" w:eastAsia="標楷體" w:hAnsi="標楷體"/>
          <w:szCs w:val="24"/>
        </w:rPr>
        <w:t>置課程與教學輔導諮詢教師（以下簡稱輔導</w:t>
      </w:r>
      <w:r w:rsidRPr="00DE6716">
        <w:rPr>
          <w:rFonts w:ascii="標楷體" w:eastAsia="標楷體" w:hAnsi="標楷體" w:hint="eastAsia"/>
          <w:szCs w:val="24"/>
        </w:rPr>
        <w:t>團</w:t>
      </w:r>
      <w:r w:rsidRPr="00DE6716">
        <w:rPr>
          <w:rFonts w:ascii="標楷體" w:eastAsia="標楷體" w:hAnsi="標楷體"/>
          <w:szCs w:val="24"/>
        </w:rPr>
        <w:t>團</w:t>
      </w:r>
      <w:r w:rsidRPr="00DE6716">
        <w:rPr>
          <w:rFonts w:ascii="標楷體" w:eastAsia="標楷體" w:hAnsi="標楷體" w:hint="eastAsia"/>
          <w:szCs w:val="24"/>
        </w:rPr>
        <w:t>員</w:t>
      </w:r>
      <w:r>
        <w:rPr>
          <w:rFonts w:ascii="標楷體" w:eastAsia="標楷體" w:hAnsi="標楷體"/>
          <w:szCs w:val="24"/>
        </w:rPr>
        <w:t>）</w:t>
      </w:r>
      <w:r w:rsidRPr="00DE6716">
        <w:rPr>
          <w:rFonts w:ascii="標楷體" w:eastAsia="標楷體" w:hAnsi="標楷體" w:hint="eastAsia"/>
          <w:szCs w:val="24"/>
        </w:rPr>
        <w:t>五</w:t>
      </w:r>
      <w:r>
        <w:rPr>
          <w:rFonts w:ascii="標楷體" w:eastAsia="標楷體" w:hAnsi="標楷體"/>
          <w:szCs w:val="24"/>
        </w:rPr>
        <w:t>人</w:t>
      </w:r>
      <w:r>
        <w:rPr>
          <w:rFonts w:ascii="標楷體" w:eastAsia="標楷體" w:hAnsi="標楷體" w:hint="eastAsia"/>
          <w:szCs w:val="24"/>
        </w:rPr>
        <w:t>。但依本縣教育</w:t>
      </w:r>
      <w:r w:rsidRPr="00DE6716">
        <w:rPr>
          <w:rFonts w:ascii="標楷體" w:eastAsia="標楷體" w:hAnsi="標楷體"/>
          <w:szCs w:val="24"/>
        </w:rPr>
        <w:t>政策推動</w:t>
      </w:r>
      <w:r>
        <w:rPr>
          <w:rFonts w:ascii="標楷體" w:eastAsia="標楷體" w:hAnsi="標楷體" w:hint="eastAsia"/>
          <w:szCs w:val="24"/>
        </w:rPr>
        <w:t>或</w:t>
      </w:r>
      <w:r w:rsidRPr="00DE6716">
        <w:rPr>
          <w:rFonts w:ascii="標楷體" w:eastAsia="標楷體" w:hAnsi="標楷體"/>
          <w:szCs w:val="24"/>
        </w:rPr>
        <w:t>實際執行需要</w:t>
      </w:r>
      <w:r>
        <w:rPr>
          <w:rFonts w:ascii="標楷體" w:eastAsia="標楷體" w:hAnsi="標楷體" w:hint="eastAsia"/>
          <w:szCs w:val="24"/>
        </w:rPr>
        <w:t>，得報經本府同意後，</w:t>
      </w:r>
      <w:r w:rsidRPr="00DE6716">
        <w:rPr>
          <w:rFonts w:ascii="標楷體" w:eastAsia="標楷體" w:hAnsi="標楷體"/>
          <w:szCs w:val="24"/>
        </w:rPr>
        <w:t>酌增人數。</w:t>
      </w:r>
    </w:p>
    <w:p w14:paraId="613D0A29" w14:textId="1CB1576B" w:rsidR="0060505D" w:rsidRPr="00DE6716" w:rsidRDefault="0060505D" w:rsidP="004A412C">
      <w:pPr>
        <w:snapToGrid w:val="0"/>
        <w:spacing w:beforeLines="50" w:before="180" w:line="276" w:lineRule="auto"/>
        <w:ind w:leftChars="200" w:left="1202" w:hangingChars="301" w:hanging="722"/>
        <w:jc w:val="both"/>
        <w:rPr>
          <w:rFonts w:ascii="標楷體" w:eastAsia="標楷體" w:hAnsi="標楷體"/>
          <w:szCs w:val="24"/>
        </w:rPr>
      </w:pPr>
      <w:r w:rsidRPr="00DE6716">
        <w:rPr>
          <w:rFonts w:ascii="標楷體" w:eastAsia="標楷體" w:hAnsi="標楷體" w:hint="eastAsia"/>
          <w:szCs w:val="24"/>
        </w:rPr>
        <w:t>（四）</w:t>
      </w:r>
      <w:r w:rsidRPr="00DE6716">
        <w:rPr>
          <w:rFonts w:ascii="標楷體" w:eastAsia="標楷體" w:hAnsi="標楷體"/>
          <w:szCs w:val="24"/>
        </w:rPr>
        <w:t>各組置</w:t>
      </w:r>
      <w:r w:rsidRPr="00DE6716">
        <w:rPr>
          <w:rFonts w:ascii="標楷體" w:eastAsia="標楷體" w:hAnsi="標楷體" w:hint="eastAsia"/>
          <w:szCs w:val="24"/>
        </w:rPr>
        <w:t>主任輔導員</w:t>
      </w:r>
      <w:r w:rsidRPr="00DE6716">
        <w:rPr>
          <w:rFonts w:ascii="標楷體" w:eastAsia="標楷體" w:hAnsi="標楷體"/>
          <w:szCs w:val="24"/>
        </w:rPr>
        <w:t>一人，由</w:t>
      </w:r>
      <w:r w:rsidRPr="00DE6716">
        <w:rPr>
          <w:rFonts w:ascii="標楷體" w:eastAsia="標楷體" w:hAnsi="標楷體" w:hint="eastAsia"/>
          <w:szCs w:val="24"/>
        </w:rPr>
        <w:t>各組</w:t>
      </w:r>
      <w:r w:rsidRPr="00DE6716">
        <w:rPr>
          <w:rFonts w:ascii="標楷體" w:eastAsia="標楷體" w:hAnsi="標楷體"/>
          <w:szCs w:val="24"/>
        </w:rPr>
        <w:t>就</w:t>
      </w:r>
      <w:r w:rsidRPr="00DE6716">
        <w:rPr>
          <w:rFonts w:ascii="標楷體" w:eastAsia="標楷體" w:hAnsi="標楷體" w:hint="eastAsia"/>
          <w:szCs w:val="24"/>
        </w:rPr>
        <w:t>所屬</w:t>
      </w:r>
      <w:r w:rsidRPr="00DE6716">
        <w:rPr>
          <w:rFonts w:ascii="標楷體" w:eastAsia="標楷體" w:hAnsi="標楷體"/>
          <w:szCs w:val="24"/>
        </w:rPr>
        <w:t>輔導</w:t>
      </w:r>
      <w:r w:rsidRPr="00DE6716">
        <w:rPr>
          <w:rFonts w:ascii="標楷體" w:eastAsia="標楷體" w:hAnsi="標楷體" w:hint="eastAsia"/>
          <w:szCs w:val="24"/>
        </w:rPr>
        <w:t>團</w:t>
      </w:r>
      <w:r w:rsidRPr="00DE6716">
        <w:rPr>
          <w:rFonts w:ascii="標楷體" w:eastAsia="標楷體" w:hAnsi="標楷體"/>
          <w:szCs w:val="24"/>
        </w:rPr>
        <w:t>團</w:t>
      </w:r>
      <w:r w:rsidRPr="00DE6716">
        <w:rPr>
          <w:rFonts w:ascii="標楷體" w:eastAsia="標楷體" w:hAnsi="標楷體" w:hint="eastAsia"/>
          <w:szCs w:val="24"/>
        </w:rPr>
        <w:t>員</w:t>
      </w:r>
      <w:r w:rsidRPr="00DE6716">
        <w:rPr>
          <w:rFonts w:ascii="標楷體" w:eastAsia="標楷體" w:hAnsi="標楷體"/>
          <w:szCs w:val="24"/>
        </w:rPr>
        <w:t>派兼之。</w:t>
      </w:r>
    </w:p>
    <w:p w14:paraId="5D17C9ED" w14:textId="7D348DB3" w:rsidR="00CE6CEB" w:rsidRDefault="0060505D" w:rsidP="004A412C">
      <w:pPr>
        <w:snapToGrid w:val="0"/>
        <w:spacing w:beforeLines="50" w:before="180" w:line="276" w:lineRule="auto"/>
        <w:ind w:leftChars="200" w:left="1202" w:hangingChars="301" w:hanging="722"/>
        <w:jc w:val="both"/>
        <w:rPr>
          <w:rFonts w:ascii="標楷體" w:eastAsia="標楷體" w:hAnsi="標楷體"/>
          <w:szCs w:val="24"/>
        </w:rPr>
      </w:pPr>
      <w:r w:rsidRPr="00DE6716">
        <w:rPr>
          <w:rFonts w:ascii="標楷體" w:eastAsia="標楷體" w:hAnsi="標楷體" w:hint="eastAsia"/>
          <w:szCs w:val="24"/>
        </w:rPr>
        <w:t>（五）主任輔導員</w:t>
      </w:r>
      <w:r w:rsidRPr="00DE6716">
        <w:rPr>
          <w:rFonts w:ascii="標楷體" w:eastAsia="標楷體" w:hAnsi="標楷體"/>
          <w:szCs w:val="24"/>
        </w:rPr>
        <w:t>應代表出席本</w:t>
      </w:r>
      <w:r w:rsidRPr="00DE6716">
        <w:rPr>
          <w:rFonts w:ascii="標楷體" w:eastAsia="標楷體" w:hAnsi="標楷體" w:hint="eastAsia"/>
          <w:szCs w:val="24"/>
        </w:rPr>
        <w:t>府</w:t>
      </w:r>
      <w:r>
        <w:rPr>
          <w:rFonts w:ascii="標楷體" w:eastAsia="標楷體" w:hAnsi="標楷體" w:hint="eastAsia"/>
          <w:szCs w:val="24"/>
        </w:rPr>
        <w:t>召開</w:t>
      </w:r>
      <w:r w:rsidRPr="00DE6716">
        <w:rPr>
          <w:rFonts w:ascii="標楷體" w:eastAsia="標楷體" w:hAnsi="標楷體"/>
          <w:szCs w:val="24"/>
        </w:rPr>
        <w:t>國民中小學課程推動工作諮詢會議，適時反映</w:t>
      </w:r>
      <w:r w:rsidRPr="00DE6716">
        <w:rPr>
          <w:rFonts w:ascii="標楷體" w:eastAsia="標楷體" w:hAnsi="標楷體" w:hint="eastAsia"/>
          <w:szCs w:val="24"/>
        </w:rPr>
        <w:t>各級學校</w:t>
      </w:r>
      <w:r>
        <w:rPr>
          <w:rFonts w:ascii="標楷體" w:eastAsia="標楷體" w:hAnsi="標楷體"/>
          <w:szCs w:val="24"/>
        </w:rPr>
        <w:t>推行課程</w:t>
      </w:r>
      <w:r>
        <w:rPr>
          <w:rFonts w:ascii="標楷體" w:eastAsia="標楷體" w:hAnsi="標楷體" w:hint="eastAsia"/>
          <w:szCs w:val="24"/>
        </w:rPr>
        <w:t>或教學</w:t>
      </w:r>
      <w:r>
        <w:rPr>
          <w:rFonts w:ascii="標楷體" w:eastAsia="標楷體" w:hAnsi="標楷體"/>
          <w:szCs w:val="24"/>
        </w:rPr>
        <w:t>政策困</w:t>
      </w:r>
      <w:r>
        <w:rPr>
          <w:rFonts w:ascii="標楷體" w:eastAsia="標楷體" w:hAnsi="標楷體" w:hint="eastAsia"/>
          <w:szCs w:val="24"/>
        </w:rPr>
        <w:t>境</w:t>
      </w:r>
      <w:r w:rsidRPr="00DE6716">
        <w:rPr>
          <w:rFonts w:ascii="標楷體" w:eastAsia="標楷體" w:hAnsi="標楷體"/>
          <w:szCs w:val="24"/>
        </w:rPr>
        <w:t>，研提</w:t>
      </w:r>
      <w:r>
        <w:rPr>
          <w:rFonts w:ascii="標楷體" w:eastAsia="標楷體" w:hAnsi="標楷體"/>
          <w:szCs w:val="24"/>
        </w:rPr>
        <w:t>解決</w:t>
      </w:r>
      <w:r w:rsidRPr="00DE6716">
        <w:rPr>
          <w:rFonts w:ascii="標楷體" w:eastAsia="標楷體" w:hAnsi="標楷體"/>
          <w:szCs w:val="24"/>
        </w:rPr>
        <w:t>策略，並協助</w:t>
      </w:r>
      <w:r w:rsidRPr="00DE6716">
        <w:rPr>
          <w:rFonts w:ascii="標楷體" w:eastAsia="標楷體" w:hAnsi="標楷體" w:hint="eastAsia"/>
          <w:szCs w:val="24"/>
        </w:rPr>
        <w:t>教育處</w:t>
      </w:r>
      <w:r>
        <w:rPr>
          <w:rFonts w:ascii="標楷體" w:eastAsia="標楷體" w:hAnsi="標楷體" w:hint="eastAsia"/>
          <w:szCs w:val="24"/>
        </w:rPr>
        <w:t>執行</w:t>
      </w:r>
      <w:r w:rsidRPr="00DE6716">
        <w:rPr>
          <w:rFonts w:ascii="標楷體" w:eastAsia="標楷體" w:hAnsi="標楷體"/>
          <w:szCs w:val="24"/>
        </w:rPr>
        <w:t>各項課程及教學相關事宜。</w:t>
      </w:r>
    </w:p>
    <w:p w14:paraId="2F27738B" w14:textId="77777777" w:rsidR="0060505D" w:rsidRPr="00DE6716" w:rsidRDefault="0060505D" w:rsidP="004A412C">
      <w:pPr>
        <w:snapToGrid w:val="0"/>
        <w:spacing w:beforeLines="100" w:before="360" w:afterLines="50" w:after="180" w:line="276" w:lineRule="auto"/>
        <w:ind w:left="461" w:hangingChars="192" w:hanging="461"/>
        <w:rPr>
          <w:rFonts w:ascii="標楷體" w:eastAsia="標楷體" w:hAnsi="標楷體"/>
          <w:szCs w:val="24"/>
        </w:rPr>
      </w:pPr>
      <w:r w:rsidRPr="00DE6716">
        <w:rPr>
          <w:rFonts w:ascii="標楷體" w:eastAsia="標楷體" w:hAnsi="標楷體" w:hint="eastAsia"/>
          <w:szCs w:val="24"/>
        </w:rPr>
        <w:t>四、</w:t>
      </w:r>
      <w:r w:rsidRPr="00DE6716">
        <w:rPr>
          <w:rFonts w:ascii="標楷體" w:eastAsia="標楷體" w:hAnsi="標楷體" w:hint="eastAsia"/>
          <w:color w:val="000000"/>
          <w:kern w:val="0"/>
          <w:szCs w:val="24"/>
        </w:rPr>
        <w:t>國教</w:t>
      </w:r>
      <w:r w:rsidRPr="00DE6716">
        <w:rPr>
          <w:rFonts w:ascii="標楷體" w:eastAsia="標楷體" w:hAnsi="標楷體"/>
          <w:szCs w:val="24"/>
        </w:rPr>
        <w:t>輔導團運作方式如下：</w:t>
      </w:r>
    </w:p>
    <w:p w14:paraId="1F20E088" w14:textId="01922150" w:rsidR="0060505D" w:rsidRPr="00DE6716" w:rsidRDefault="0060505D" w:rsidP="004A412C">
      <w:pPr>
        <w:snapToGrid w:val="0"/>
        <w:spacing w:beforeLines="50" w:before="180" w:line="276" w:lineRule="auto"/>
        <w:ind w:leftChars="200" w:left="1202" w:hangingChars="301" w:hanging="722"/>
        <w:jc w:val="both"/>
        <w:rPr>
          <w:rFonts w:ascii="標楷體" w:eastAsia="標楷體" w:hAnsi="標楷體"/>
          <w:szCs w:val="24"/>
        </w:rPr>
      </w:pPr>
      <w:r w:rsidRPr="00DE6716">
        <w:rPr>
          <w:rFonts w:ascii="標楷體" w:eastAsia="標楷體" w:hAnsi="標楷體" w:hint="eastAsia"/>
          <w:szCs w:val="24"/>
        </w:rPr>
        <w:t>（一）</w:t>
      </w:r>
      <w:r w:rsidRPr="00DE6716">
        <w:rPr>
          <w:rFonts w:ascii="標楷體" w:eastAsia="標楷體" w:hAnsi="標楷體"/>
          <w:szCs w:val="24"/>
        </w:rPr>
        <w:t>參加</w:t>
      </w:r>
      <w:r w:rsidRPr="00DE6716">
        <w:rPr>
          <w:rFonts w:ascii="標楷體" w:eastAsia="標楷體" w:hAnsi="標楷體" w:hint="eastAsia"/>
          <w:szCs w:val="24"/>
        </w:rPr>
        <w:t>本府</w:t>
      </w:r>
      <w:r>
        <w:rPr>
          <w:rFonts w:ascii="標楷體" w:eastAsia="標楷體" w:hAnsi="標楷體"/>
          <w:szCs w:val="24"/>
        </w:rPr>
        <w:t>每學年召開</w:t>
      </w:r>
      <w:r>
        <w:rPr>
          <w:rFonts w:ascii="標楷體" w:eastAsia="標楷體" w:hAnsi="標楷體" w:hint="eastAsia"/>
          <w:szCs w:val="24"/>
        </w:rPr>
        <w:t>團務</w:t>
      </w:r>
      <w:r w:rsidRPr="00DE6716">
        <w:rPr>
          <w:rFonts w:ascii="標楷體" w:eastAsia="標楷體" w:hAnsi="標楷體"/>
          <w:szCs w:val="24"/>
        </w:rPr>
        <w:t>期初</w:t>
      </w:r>
      <w:r>
        <w:rPr>
          <w:rFonts w:ascii="標楷體" w:eastAsia="標楷體" w:hAnsi="標楷體"/>
          <w:szCs w:val="24"/>
        </w:rPr>
        <w:t>、期中及期末會議</w:t>
      </w:r>
      <w:r>
        <w:rPr>
          <w:rFonts w:ascii="標楷體" w:eastAsia="標楷體" w:hAnsi="標楷體" w:hint="eastAsia"/>
          <w:szCs w:val="24"/>
        </w:rPr>
        <w:t>與</w:t>
      </w:r>
      <w:r w:rsidRPr="00DE6716">
        <w:rPr>
          <w:rFonts w:ascii="標楷體" w:eastAsia="標楷體" w:hAnsi="標楷體"/>
          <w:szCs w:val="24"/>
        </w:rPr>
        <w:t>其他培訓課程。並按各組別提</w:t>
      </w:r>
      <w:r>
        <w:rPr>
          <w:rFonts w:ascii="標楷體" w:eastAsia="標楷體" w:hAnsi="標楷體" w:hint="eastAsia"/>
          <w:szCs w:val="24"/>
        </w:rPr>
        <w:t>交</w:t>
      </w:r>
      <w:r w:rsidRPr="00DE6716">
        <w:rPr>
          <w:rFonts w:ascii="標楷體" w:eastAsia="標楷體" w:hAnsi="標楷體"/>
          <w:szCs w:val="24"/>
        </w:rPr>
        <w:t>期中、期末工作成果報告</w:t>
      </w:r>
      <w:r>
        <w:rPr>
          <w:rFonts w:ascii="標楷體" w:eastAsia="標楷體" w:hAnsi="標楷體"/>
          <w:szCs w:val="24"/>
        </w:rPr>
        <w:t>，</w:t>
      </w:r>
      <w:r>
        <w:rPr>
          <w:rFonts w:ascii="標楷體" w:eastAsia="標楷體" w:hAnsi="標楷體" w:hint="eastAsia"/>
          <w:szCs w:val="24"/>
        </w:rPr>
        <w:t>送</w:t>
      </w:r>
      <w:r w:rsidRPr="00DE6716">
        <w:rPr>
          <w:rFonts w:ascii="標楷體" w:eastAsia="標楷體" w:hAnsi="標楷體"/>
          <w:szCs w:val="24"/>
        </w:rPr>
        <w:t>本</w:t>
      </w:r>
      <w:r w:rsidRPr="00DE6716">
        <w:rPr>
          <w:rFonts w:ascii="標楷體" w:eastAsia="標楷體" w:hAnsi="標楷體" w:hint="eastAsia"/>
          <w:szCs w:val="24"/>
        </w:rPr>
        <w:t>府</w:t>
      </w:r>
      <w:r w:rsidRPr="00DE6716">
        <w:rPr>
          <w:rFonts w:ascii="標楷體" w:eastAsia="標楷體" w:hAnsi="標楷體"/>
          <w:szCs w:val="24"/>
        </w:rPr>
        <w:t>備查。</w:t>
      </w:r>
    </w:p>
    <w:p w14:paraId="378B5A8E" w14:textId="5E14A884" w:rsidR="0060505D" w:rsidRPr="00DE6716" w:rsidRDefault="0060505D" w:rsidP="004A412C">
      <w:pPr>
        <w:snapToGrid w:val="0"/>
        <w:spacing w:beforeLines="50" w:before="180" w:line="276" w:lineRule="auto"/>
        <w:ind w:leftChars="200" w:left="1202" w:hangingChars="301" w:hanging="722"/>
        <w:jc w:val="both"/>
        <w:rPr>
          <w:rFonts w:ascii="標楷體" w:eastAsia="標楷體" w:hAnsi="標楷體"/>
          <w:szCs w:val="24"/>
        </w:rPr>
      </w:pPr>
      <w:r w:rsidRPr="00DE6716">
        <w:rPr>
          <w:rFonts w:ascii="標楷體" w:eastAsia="標楷體" w:hAnsi="標楷體" w:hint="eastAsia"/>
          <w:szCs w:val="24"/>
        </w:rPr>
        <w:t>（二）</w:t>
      </w:r>
      <w:r w:rsidRPr="00DE6716">
        <w:rPr>
          <w:rFonts w:ascii="標楷體" w:eastAsia="標楷體" w:hAnsi="標楷體"/>
          <w:szCs w:val="24"/>
        </w:rPr>
        <w:t>依</w:t>
      </w:r>
      <w:r w:rsidRPr="00DE6716">
        <w:rPr>
          <w:rFonts w:ascii="標楷體" w:eastAsia="標楷體" w:hAnsi="標楷體" w:hint="eastAsia"/>
          <w:szCs w:val="24"/>
        </w:rPr>
        <w:t>本府</w:t>
      </w:r>
      <w:r w:rsidRPr="00DE6716">
        <w:rPr>
          <w:rFonts w:ascii="標楷體" w:eastAsia="標楷體" w:hAnsi="標楷體"/>
          <w:szCs w:val="24"/>
        </w:rPr>
        <w:t>課程及教學政策</w:t>
      </w:r>
      <w:r w:rsidRPr="00DE6716">
        <w:rPr>
          <w:rFonts w:ascii="標楷體" w:eastAsia="標楷體" w:hAnsi="標楷體" w:hint="eastAsia"/>
          <w:szCs w:val="24"/>
        </w:rPr>
        <w:t>，</w:t>
      </w:r>
      <w:r w:rsidRPr="00DE6716">
        <w:rPr>
          <w:rFonts w:ascii="標楷體" w:eastAsia="標楷體" w:hAnsi="標楷體"/>
          <w:szCs w:val="24"/>
        </w:rPr>
        <w:t>按組別訂定年度工作計畫。</w:t>
      </w:r>
    </w:p>
    <w:p w14:paraId="4D028A27" w14:textId="48D55B98" w:rsidR="0060505D" w:rsidRPr="00DE6716" w:rsidRDefault="0060505D" w:rsidP="004A412C">
      <w:pPr>
        <w:snapToGrid w:val="0"/>
        <w:spacing w:beforeLines="50" w:before="180" w:line="276" w:lineRule="auto"/>
        <w:ind w:leftChars="200" w:left="1202" w:hangingChars="301" w:hanging="722"/>
        <w:jc w:val="both"/>
        <w:rPr>
          <w:rFonts w:ascii="標楷體" w:eastAsia="標楷體" w:hAnsi="標楷體"/>
          <w:szCs w:val="24"/>
        </w:rPr>
      </w:pPr>
      <w:r w:rsidRPr="00DE6716">
        <w:rPr>
          <w:rFonts w:ascii="標楷體" w:eastAsia="標楷體" w:hAnsi="標楷體" w:hint="eastAsia"/>
          <w:szCs w:val="24"/>
        </w:rPr>
        <w:t>（三）</w:t>
      </w:r>
      <w:r w:rsidRPr="00DE6716">
        <w:rPr>
          <w:rFonts w:ascii="標楷體" w:eastAsia="標楷體" w:hAnsi="標楷體"/>
          <w:szCs w:val="24"/>
        </w:rPr>
        <w:t>依前款計畫，至</w:t>
      </w:r>
      <w:r w:rsidRPr="00DE6716">
        <w:rPr>
          <w:rFonts w:ascii="標楷體" w:eastAsia="標楷體" w:hAnsi="標楷體" w:hint="eastAsia"/>
          <w:szCs w:val="24"/>
        </w:rPr>
        <w:t>各級</w:t>
      </w:r>
      <w:r w:rsidRPr="00DE6716">
        <w:rPr>
          <w:rFonts w:ascii="標楷體" w:eastAsia="標楷體" w:hAnsi="標楷體"/>
          <w:szCs w:val="24"/>
        </w:rPr>
        <w:t>學</w:t>
      </w:r>
      <w:r w:rsidRPr="00DE6716">
        <w:rPr>
          <w:rFonts w:ascii="標楷體" w:eastAsia="標楷體" w:hAnsi="標楷體" w:hint="eastAsia"/>
          <w:szCs w:val="24"/>
        </w:rPr>
        <w:t>校向教師</w:t>
      </w:r>
      <w:r>
        <w:rPr>
          <w:rFonts w:ascii="標楷體" w:eastAsia="標楷體" w:hAnsi="標楷體" w:hint="eastAsia"/>
          <w:szCs w:val="24"/>
        </w:rPr>
        <w:t>宣</w:t>
      </w:r>
      <w:r w:rsidRPr="00DE6716">
        <w:rPr>
          <w:rFonts w:ascii="標楷體" w:eastAsia="標楷體" w:hAnsi="標楷體"/>
          <w:szCs w:val="24"/>
        </w:rPr>
        <w:t>達課程政策，並適時反映</w:t>
      </w:r>
      <w:r w:rsidRPr="00DE6716">
        <w:rPr>
          <w:rFonts w:ascii="標楷體" w:eastAsia="標楷體" w:hAnsi="標楷體" w:hint="eastAsia"/>
          <w:szCs w:val="24"/>
        </w:rPr>
        <w:t>學校</w:t>
      </w:r>
      <w:r>
        <w:rPr>
          <w:rFonts w:ascii="標楷體" w:eastAsia="標楷體" w:hAnsi="標楷體"/>
          <w:szCs w:val="24"/>
        </w:rPr>
        <w:t>推行課程政策</w:t>
      </w:r>
      <w:r w:rsidRPr="00DE6716">
        <w:rPr>
          <w:rFonts w:ascii="標楷體" w:eastAsia="標楷體" w:hAnsi="標楷體"/>
          <w:szCs w:val="24"/>
        </w:rPr>
        <w:t>困</w:t>
      </w:r>
      <w:r>
        <w:rPr>
          <w:rFonts w:ascii="標楷體" w:eastAsia="標楷體" w:hAnsi="標楷體" w:hint="eastAsia"/>
          <w:szCs w:val="24"/>
        </w:rPr>
        <w:t>境</w:t>
      </w:r>
      <w:r>
        <w:rPr>
          <w:rFonts w:ascii="標楷體" w:eastAsia="標楷體" w:hAnsi="標楷體"/>
          <w:szCs w:val="24"/>
        </w:rPr>
        <w:t>，研提解決</w:t>
      </w:r>
      <w:r>
        <w:rPr>
          <w:rFonts w:ascii="標楷體" w:eastAsia="標楷體" w:hAnsi="標楷體" w:hint="eastAsia"/>
          <w:szCs w:val="24"/>
        </w:rPr>
        <w:t>方案，並</w:t>
      </w:r>
      <w:r w:rsidRPr="00DE6716">
        <w:rPr>
          <w:rFonts w:ascii="標楷體" w:eastAsia="標楷體" w:hAnsi="標楷體"/>
          <w:szCs w:val="24"/>
        </w:rPr>
        <w:t>協助</w:t>
      </w:r>
      <w:r w:rsidRPr="00DE6716">
        <w:rPr>
          <w:rFonts w:ascii="標楷體" w:eastAsia="標楷體" w:hAnsi="標楷體" w:hint="eastAsia"/>
          <w:szCs w:val="24"/>
        </w:rPr>
        <w:t>教育處</w:t>
      </w:r>
      <w:r>
        <w:rPr>
          <w:rFonts w:ascii="標楷體" w:eastAsia="標楷體" w:hAnsi="標楷體" w:hint="eastAsia"/>
          <w:szCs w:val="24"/>
        </w:rPr>
        <w:t>執行</w:t>
      </w:r>
      <w:r w:rsidRPr="00DE6716">
        <w:rPr>
          <w:rFonts w:ascii="標楷體" w:eastAsia="標楷體" w:hAnsi="標楷體"/>
          <w:szCs w:val="24"/>
        </w:rPr>
        <w:t>各項課程發展及精</w:t>
      </w:r>
      <w:r>
        <w:rPr>
          <w:rFonts w:ascii="標楷體" w:eastAsia="標楷體" w:hAnsi="標楷體"/>
          <w:szCs w:val="24"/>
        </w:rPr>
        <w:t>進教學</w:t>
      </w:r>
      <w:r w:rsidRPr="00DE6716">
        <w:rPr>
          <w:rFonts w:ascii="標楷體" w:eastAsia="標楷體" w:hAnsi="標楷體"/>
          <w:szCs w:val="24"/>
        </w:rPr>
        <w:t>相關事宜。</w:t>
      </w:r>
    </w:p>
    <w:p w14:paraId="32C37B8C" w14:textId="17E972EF" w:rsidR="0060505D" w:rsidRPr="00DE6716" w:rsidRDefault="0060505D" w:rsidP="004A412C">
      <w:pPr>
        <w:snapToGrid w:val="0"/>
        <w:spacing w:beforeLines="50" w:before="180" w:line="276" w:lineRule="auto"/>
        <w:ind w:leftChars="200" w:left="1202" w:hangingChars="301" w:hanging="722"/>
        <w:jc w:val="both"/>
        <w:rPr>
          <w:rFonts w:ascii="標楷體" w:eastAsia="標楷體" w:hAnsi="標楷體"/>
          <w:szCs w:val="24"/>
        </w:rPr>
      </w:pPr>
      <w:r w:rsidRPr="00DE6716">
        <w:rPr>
          <w:rFonts w:ascii="標楷體" w:eastAsia="標楷體" w:hAnsi="標楷體" w:hint="eastAsia"/>
          <w:szCs w:val="24"/>
        </w:rPr>
        <w:t>（四）</w:t>
      </w:r>
      <w:r w:rsidRPr="00DE6716">
        <w:rPr>
          <w:rFonts w:ascii="標楷體" w:eastAsia="標楷體" w:hAnsi="標楷體"/>
          <w:szCs w:val="24"/>
        </w:rPr>
        <w:t>為利團務運作及聯繫協調，各組得自行召開</w:t>
      </w:r>
      <w:r w:rsidRPr="00DE6716">
        <w:rPr>
          <w:rFonts w:ascii="標楷體" w:eastAsia="標楷體" w:hAnsi="標楷體" w:hint="eastAsia"/>
          <w:szCs w:val="24"/>
        </w:rPr>
        <w:t>團務</w:t>
      </w:r>
      <w:r w:rsidRPr="00DE6716">
        <w:rPr>
          <w:rFonts w:ascii="標楷體" w:eastAsia="標楷體" w:hAnsi="標楷體"/>
          <w:szCs w:val="24"/>
        </w:rPr>
        <w:t>會議，並視需要</w:t>
      </w:r>
      <w:r>
        <w:rPr>
          <w:rFonts w:ascii="標楷體" w:eastAsia="標楷體" w:hAnsi="標楷體" w:hint="eastAsia"/>
          <w:szCs w:val="24"/>
        </w:rPr>
        <w:t>得</w:t>
      </w:r>
      <w:r w:rsidRPr="00DE6716">
        <w:rPr>
          <w:rFonts w:ascii="標楷體" w:eastAsia="標楷體" w:hAnsi="標楷體"/>
          <w:szCs w:val="24"/>
        </w:rPr>
        <w:t>邀請</w:t>
      </w:r>
      <w:r w:rsidRPr="00DE6716">
        <w:rPr>
          <w:rFonts w:ascii="標楷體" w:eastAsia="標楷體" w:hAnsi="標楷體" w:hint="eastAsia"/>
          <w:szCs w:val="24"/>
        </w:rPr>
        <w:t>中央</w:t>
      </w:r>
      <w:r w:rsidRPr="00DE6716">
        <w:rPr>
          <w:rFonts w:ascii="標楷體" w:eastAsia="標楷體" w:hAnsi="標楷體"/>
          <w:szCs w:val="24"/>
        </w:rPr>
        <w:t>輔導群、</w:t>
      </w:r>
      <w:r w:rsidRPr="00DE6716">
        <w:rPr>
          <w:rFonts w:ascii="標楷體" w:eastAsia="標楷體" w:hAnsi="標楷體" w:hint="eastAsia"/>
          <w:szCs w:val="24"/>
        </w:rPr>
        <w:t>教育處</w:t>
      </w:r>
      <w:r w:rsidRPr="00DE6716">
        <w:rPr>
          <w:rFonts w:ascii="標楷體" w:eastAsia="標楷體" w:hAnsi="標楷體"/>
          <w:szCs w:val="24"/>
        </w:rPr>
        <w:t>相關人員列席。</w:t>
      </w:r>
    </w:p>
    <w:p w14:paraId="56811DD3" w14:textId="6E2D8820" w:rsidR="0060505D" w:rsidRPr="00DE6716" w:rsidRDefault="0060505D" w:rsidP="004A412C">
      <w:pPr>
        <w:snapToGrid w:val="0"/>
        <w:spacing w:beforeLines="50" w:before="180" w:line="276" w:lineRule="auto"/>
        <w:ind w:leftChars="200" w:left="1202" w:hangingChars="301" w:hanging="722"/>
        <w:jc w:val="both"/>
        <w:rPr>
          <w:rFonts w:ascii="標楷體" w:eastAsia="標楷體" w:hAnsi="標楷體"/>
          <w:szCs w:val="24"/>
        </w:rPr>
      </w:pPr>
      <w:r w:rsidRPr="00DE6716">
        <w:rPr>
          <w:rFonts w:ascii="標楷體" w:eastAsia="標楷體" w:hAnsi="標楷體" w:hint="eastAsia"/>
          <w:szCs w:val="24"/>
        </w:rPr>
        <w:lastRenderedPageBreak/>
        <w:t>（五）</w:t>
      </w:r>
      <w:r w:rsidRPr="00DE6716">
        <w:rPr>
          <w:rFonts w:ascii="標楷體" w:eastAsia="標楷體" w:hAnsi="標楷體"/>
          <w:szCs w:val="24"/>
        </w:rPr>
        <w:t>至</w:t>
      </w:r>
      <w:r w:rsidRPr="00DE6716">
        <w:rPr>
          <w:rFonts w:ascii="標楷體" w:eastAsia="標楷體" w:hAnsi="標楷體" w:hint="eastAsia"/>
          <w:szCs w:val="24"/>
        </w:rPr>
        <w:t>各級學校</w:t>
      </w:r>
      <w:r w:rsidRPr="00DE6716">
        <w:rPr>
          <w:rFonts w:ascii="標楷體" w:eastAsia="標楷體" w:hAnsi="標楷體"/>
          <w:szCs w:val="24"/>
        </w:rPr>
        <w:t>服務時，應以相互研究、交換意見、分享心</w:t>
      </w:r>
      <w:r>
        <w:rPr>
          <w:rFonts w:ascii="標楷體" w:eastAsia="標楷體" w:hAnsi="標楷體"/>
          <w:szCs w:val="24"/>
        </w:rPr>
        <w:t>得及共同參與等</w:t>
      </w:r>
      <w:r w:rsidRPr="00DE6716">
        <w:rPr>
          <w:rFonts w:ascii="標楷體" w:eastAsia="標楷體" w:hAnsi="標楷體"/>
          <w:szCs w:val="24"/>
        </w:rPr>
        <w:t>方式進行，並以適宜之輔導態度建立良好人際關係，增進輔導效果，推展學習型組織，引導教師教學實踐及省思。</w:t>
      </w:r>
    </w:p>
    <w:p w14:paraId="2A04530B" w14:textId="58694FFF" w:rsidR="0060505D" w:rsidRDefault="0060505D" w:rsidP="004A412C">
      <w:pPr>
        <w:snapToGrid w:val="0"/>
        <w:spacing w:beforeLines="50" w:before="180" w:line="276" w:lineRule="auto"/>
        <w:ind w:leftChars="200" w:left="1202" w:hangingChars="301" w:hanging="722"/>
        <w:jc w:val="both"/>
        <w:rPr>
          <w:rFonts w:ascii="標楷體" w:eastAsia="標楷體" w:hAnsi="標楷體"/>
          <w:szCs w:val="24"/>
        </w:rPr>
      </w:pPr>
      <w:r w:rsidRPr="00DE6716">
        <w:rPr>
          <w:rFonts w:ascii="標楷體" w:eastAsia="標楷體" w:hAnsi="標楷體" w:hint="eastAsia"/>
          <w:szCs w:val="24"/>
        </w:rPr>
        <w:t>（六）</w:t>
      </w:r>
      <w:r w:rsidRPr="00DE6716">
        <w:rPr>
          <w:rFonts w:ascii="標楷體" w:eastAsia="標楷體" w:hAnsi="標楷體"/>
          <w:szCs w:val="24"/>
        </w:rPr>
        <w:t>結合社會資源，建置支援教</w:t>
      </w:r>
      <w:r>
        <w:rPr>
          <w:rFonts w:ascii="標楷體" w:eastAsia="標楷體" w:hAnsi="標楷體"/>
          <w:szCs w:val="24"/>
        </w:rPr>
        <w:t>師教學與專業發展</w:t>
      </w:r>
      <w:r w:rsidRPr="00DE6716">
        <w:rPr>
          <w:rFonts w:ascii="標楷體" w:eastAsia="標楷體" w:hAnsi="標楷體"/>
          <w:szCs w:val="24"/>
        </w:rPr>
        <w:t>系統，並於</w:t>
      </w:r>
      <w:r w:rsidRPr="00DE6716">
        <w:rPr>
          <w:rFonts w:ascii="標楷體" w:eastAsia="標楷體" w:hAnsi="標楷體" w:hint="eastAsia"/>
          <w:szCs w:val="24"/>
        </w:rPr>
        <w:t>教育處</w:t>
      </w:r>
      <w:r w:rsidRPr="00DE6716">
        <w:rPr>
          <w:rFonts w:ascii="標楷體" w:eastAsia="標楷體" w:hAnsi="標楷體"/>
          <w:szCs w:val="24"/>
        </w:rPr>
        <w:t>指定之平台經營各組別工作坊，提供教師教學資源、經驗分享、教學諮詢及意見交流之平台，促進教師專業發展、建立學習社群。</w:t>
      </w:r>
    </w:p>
    <w:p w14:paraId="0660A480" w14:textId="77777777" w:rsidR="0060505D" w:rsidRDefault="0060505D" w:rsidP="004A412C">
      <w:pPr>
        <w:snapToGrid w:val="0"/>
        <w:spacing w:beforeLines="100" w:before="360" w:afterLines="50" w:after="180" w:line="276" w:lineRule="auto"/>
        <w:ind w:left="461" w:hangingChars="192" w:hanging="461"/>
        <w:rPr>
          <w:rFonts w:ascii="標楷體" w:eastAsia="標楷體" w:hAnsi="標楷體"/>
          <w:szCs w:val="24"/>
        </w:rPr>
      </w:pPr>
      <w:r>
        <w:rPr>
          <w:rFonts w:ascii="標楷體" w:eastAsia="標楷體" w:hAnsi="標楷體" w:hint="eastAsia"/>
          <w:szCs w:val="24"/>
        </w:rPr>
        <w:t>五</w:t>
      </w:r>
      <w:r w:rsidRPr="00DE6716">
        <w:rPr>
          <w:rFonts w:ascii="標楷體" w:eastAsia="標楷體" w:hAnsi="標楷體" w:hint="eastAsia"/>
          <w:szCs w:val="24"/>
        </w:rPr>
        <w:t>、國教</w:t>
      </w:r>
      <w:r>
        <w:rPr>
          <w:rFonts w:ascii="標楷體" w:eastAsia="標楷體" w:hAnsi="標楷體"/>
          <w:szCs w:val="24"/>
        </w:rPr>
        <w:t>輔導團運作</w:t>
      </w:r>
      <w:r w:rsidRPr="00DE6716">
        <w:rPr>
          <w:rFonts w:ascii="標楷體" w:eastAsia="標楷體" w:hAnsi="標楷體"/>
          <w:szCs w:val="24"/>
        </w:rPr>
        <w:t>經費，規定如下：</w:t>
      </w:r>
    </w:p>
    <w:p w14:paraId="2C07FEC2" w14:textId="62744A74" w:rsidR="0060505D" w:rsidRDefault="0060505D" w:rsidP="00FF0226">
      <w:pPr>
        <w:snapToGrid w:val="0"/>
        <w:spacing w:beforeLines="50" w:before="180" w:afterLines="50" w:after="180" w:line="276" w:lineRule="auto"/>
        <w:ind w:leftChars="200" w:left="1202" w:hangingChars="301" w:hanging="722"/>
        <w:jc w:val="both"/>
        <w:rPr>
          <w:rFonts w:ascii="標楷體" w:eastAsia="標楷體" w:hAnsi="標楷體"/>
          <w:szCs w:val="24"/>
        </w:rPr>
      </w:pPr>
      <w:r>
        <w:rPr>
          <w:rFonts w:ascii="標楷體" w:eastAsia="標楷體" w:hAnsi="標楷體" w:hint="eastAsia"/>
          <w:szCs w:val="24"/>
        </w:rPr>
        <w:t>（一）</w:t>
      </w:r>
      <w:r w:rsidRPr="00DE6716">
        <w:rPr>
          <w:rFonts w:ascii="標楷體" w:eastAsia="標楷體" w:hAnsi="標楷體"/>
          <w:szCs w:val="24"/>
        </w:rPr>
        <w:t>輔導</w:t>
      </w:r>
      <w:r w:rsidRPr="00DE6716">
        <w:rPr>
          <w:rFonts w:ascii="標楷體" w:eastAsia="標楷體" w:hAnsi="標楷體" w:hint="eastAsia"/>
          <w:szCs w:val="24"/>
        </w:rPr>
        <w:t>團</w:t>
      </w:r>
      <w:r w:rsidRPr="00DE6716">
        <w:rPr>
          <w:rFonts w:ascii="標楷體" w:eastAsia="標楷體" w:hAnsi="標楷體"/>
          <w:szCs w:val="24"/>
        </w:rPr>
        <w:t>團</w:t>
      </w:r>
      <w:r w:rsidRPr="00DE6716">
        <w:rPr>
          <w:rFonts w:ascii="標楷體" w:eastAsia="標楷體" w:hAnsi="標楷體" w:hint="eastAsia"/>
          <w:szCs w:val="24"/>
        </w:rPr>
        <w:t>員</w:t>
      </w:r>
      <w:r w:rsidRPr="00DE6716">
        <w:rPr>
          <w:rFonts w:ascii="標楷體" w:eastAsia="標楷體" w:hAnsi="標楷體"/>
          <w:szCs w:val="24"/>
        </w:rPr>
        <w:t>減授課</w:t>
      </w:r>
      <w:r w:rsidRPr="00DE6716">
        <w:rPr>
          <w:rFonts w:ascii="標楷體" w:eastAsia="標楷體" w:hAnsi="標楷體" w:hint="eastAsia"/>
          <w:szCs w:val="24"/>
        </w:rPr>
        <w:t>所需另聘人力之代理</w:t>
      </w:r>
      <w:r>
        <w:rPr>
          <w:rFonts w:ascii="標楷體" w:eastAsia="標楷體" w:hAnsi="標楷體" w:hint="eastAsia"/>
          <w:szCs w:val="24"/>
        </w:rPr>
        <w:t>或</w:t>
      </w:r>
      <w:r w:rsidRPr="00DE6716">
        <w:rPr>
          <w:rFonts w:ascii="標楷體" w:eastAsia="標楷體" w:hAnsi="標楷體" w:hint="eastAsia"/>
          <w:szCs w:val="24"/>
        </w:rPr>
        <w:t>代課</w:t>
      </w:r>
      <w:r>
        <w:rPr>
          <w:rFonts w:ascii="標楷體" w:eastAsia="標楷體" w:hAnsi="標楷體" w:hint="eastAsia"/>
          <w:szCs w:val="24"/>
        </w:rPr>
        <w:t>教師</w:t>
      </w:r>
      <w:r w:rsidRPr="00DE6716">
        <w:rPr>
          <w:rFonts w:ascii="標楷體" w:eastAsia="標楷體" w:hAnsi="標楷體"/>
          <w:szCs w:val="24"/>
        </w:rPr>
        <w:t>及相關</w:t>
      </w:r>
      <w:r w:rsidRPr="00DE6716">
        <w:rPr>
          <w:rFonts w:ascii="標楷體" w:eastAsia="標楷體" w:hAnsi="標楷體" w:hint="eastAsia"/>
          <w:szCs w:val="24"/>
        </w:rPr>
        <w:t>經費</w:t>
      </w:r>
      <w:r>
        <w:rPr>
          <w:rFonts w:ascii="標楷體" w:eastAsia="標楷體" w:hAnsi="標楷體" w:hint="eastAsia"/>
          <w:szCs w:val="24"/>
        </w:rPr>
        <w:t>，得由中央專款補助及本府經費支應。</w:t>
      </w:r>
    </w:p>
    <w:p w14:paraId="0ABECC53" w14:textId="06C0ACD4" w:rsidR="0060505D" w:rsidRDefault="0060505D" w:rsidP="00FF0226">
      <w:pPr>
        <w:snapToGrid w:val="0"/>
        <w:spacing w:beforeLines="50" w:before="180" w:afterLines="50" w:after="180" w:line="276" w:lineRule="auto"/>
        <w:ind w:leftChars="200" w:left="1202" w:hangingChars="301" w:hanging="722"/>
        <w:jc w:val="both"/>
        <w:rPr>
          <w:rFonts w:ascii="標楷體" w:eastAsia="標楷體" w:hAnsi="標楷體"/>
          <w:szCs w:val="24"/>
        </w:rPr>
      </w:pPr>
      <w:r>
        <w:rPr>
          <w:rFonts w:ascii="標楷體" w:eastAsia="標楷體" w:hAnsi="標楷體" w:hint="eastAsia"/>
          <w:szCs w:val="24"/>
        </w:rPr>
        <w:t>（二）輔導團團員參與由本府召集之會議、團務運作及執行各項工作，所需差旅及相關費用，由各組年度經費項下支應。</w:t>
      </w:r>
    </w:p>
    <w:p w14:paraId="64E523F7" w14:textId="28B2F0E6" w:rsidR="0060505D" w:rsidRPr="00DE6716" w:rsidRDefault="0060505D" w:rsidP="004A412C">
      <w:pPr>
        <w:snapToGrid w:val="0"/>
        <w:spacing w:beforeLines="100" w:before="360" w:afterLines="50" w:after="180" w:line="276" w:lineRule="auto"/>
        <w:ind w:left="461" w:hangingChars="192" w:hanging="461"/>
        <w:rPr>
          <w:rFonts w:ascii="標楷體" w:eastAsia="標楷體" w:hAnsi="標楷體"/>
          <w:szCs w:val="24"/>
        </w:rPr>
      </w:pPr>
      <w:r>
        <w:rPr>
          <w:rFonts w:ascii="標楷體" w:eastAsia="標楷體" w:hAnsi="標楷體" w:hint="eastAsia"/>
          <w:szCs w:val="24"/>
        </w:rPr>
        <w:t>六</w:t>
      </w:r>
      <w:r w:rsidRPr="00DE6716">
        <w:rPr>
          <w:rFonts w:ascii="標楷體" w:eastAsia="標楷體" w:hAnsi="標楷體" w:hint="eastAsia"/>
          <w:szCs w:val="24"/>
        </w:rPr>
        <w:t>、</w:t>
      </w:r>
      <w:r w:rsidRPr="00DE6716">
        <w:rPr>
          <w:rFonts w:ascii="標楷體" w:eastAsia="標楷體" w:hAnsi="標楷體"/>
          <w:szCs w:val="24"/>
        </w:rPr>
        <w:t>輔導</w:t>
      </w:r>
      <w:r w:rsidRPr="00DE6716">
        <w:rPr>
          <w:rFonts w:ascii="標楷體" w:eastAsia="標楷體" w:hAnsi="標楷體" w:hint="eastAsia"/>
          <w:szCs w:val="24"/>
        </w:rPr>
        <w:t>團</w:t>
      </w:r>
      <w:r w:rsidRPr="00DE6716">
        <w:rPr>
          <w:rFonts w:ascii="標楷體" w:eastAsia="標楷體" w:hAnsi="標楷體"/>
          <w:szCs w:val="24"/>
        </w:rPr>
        <w:t>團</w:t>
      </w:r>
      <w:r w:rsidRPr="00DE6716">
        <w:rPr>
          <w:rFonts w:ascii="標楷體" w:eastAsia="標楷體" w:hAnsi="標楷體" w:hint="eastAsia"/>
          <w:szCs w:val="24"/>
        </w:rPr>
        <w:t>員</w:t>
      </w:r>
      <w:r w:rsidRPr="00DE6716">
        <w:rPr>
          <w:rFonts w:ascii="標楷體" w:eastAsia="標楷體" w:hAnsi="標楷體"/>
          <w:szCs w:val="24"/>
        </w:rPr>
        <w:t>遴選、聘任及培訓，規定如下：</w:t>
      </w:r>
    </w:p>
    <w:p w14:paraId="223F3BF4" w14:textId="68D19156" w:rsidR="0060505D" w:rsidRPr="00DE6716" w:rsidRDefault="0060505D" w:rsidP="00FF0226">
      <w:pPr>
        <w:snapToGrid w:val="0"/>
        <w:spacing w:beforeLines="50" w:before="180" w:afterLines="50" w:after="180" w:line="276" w:lineRule="auto"/>
        <w:ind w:leftChars="200" w:left="1202" w:hangingChars="301" w:hanging="722"/>
        <w:jc w:val="both"/>
        <w:rPr>
          <w:rFonts w:ascii="標楷體" w:eastAsia="標楷體" w:hAnsi="標楷體"/>
          <w:szCs w:val="24"/>
        </w:rPr>
      </w:pPr>
      <w:r w:rsidRPr="00DE6716">
        <w:rPr>
          <w:rFonts w:ascii="標楷體" w:eastAsia="標楷體" w:hAnsi="標楷體" w:hint="eastAsia"/>
          <w:szCs w:val="24"/>
        </w:rPr>
        <w:t>（一）</w:t>
      </w:r>
      <w:r w:rsidRPr="00DE6716">
        <w:rPr>
          <w:rFonts w:ascii="標楷體" w:eastAsia="標楷體" w:hAnsi="標楷體"/>
          <w:szCs w:val="24"/>
        </w:rPr>
        <w:t>應為</w:t>
      </w:r>
      <w:r w:rsidRPr="00DE6716">
        <w:rPr>
          <w:rFonts w:ascii="標楷體" w:eastAsia="標楷體" w:hAnsi="標楷體" w:hint="eastAsia"/>
          <w:szCs w:val="24"/>
        </w:rPr>
        <w:t>各級學校</w:t>
      </w:r>
      <w:r w:rsidRPr="00DE6716">
        <w:rPr>
          <w:rFonts w:ascii="標楷體" w:eastAsia="標楷體" w:hAnsi="標楷體"/>
          <w:szCs w:val="24"/>
        </w:rPr>
        <w:t>現職合格教師，具備三年以上合格教師之教學服務年資。</w:t>
      </w:r>
      <w:r w:rsidRPr="00DE6716">
        <w:rPr>
          <w:rFonts w:ascii="標楷體" w:eastAsia="標楷體" w:hAnsi="標楷體" w:hint="eastAsia"/>
          <w:szCs w:val="24"/>
        </w:rPr>
        <w:t>但</w:t>
      </w:r>
      <w:r w:rsidRPr="00DE6716">
        <w:rPr>
          <w:rFonts w:ascii="標楷體" w:eastAsia="標楷體" w:hAnsi="標楷體"/>
          <w:szCs w:val="24"/>
        </w:rPr>
        <w:t>具備特殊資歷</w:t>
      </w:r>
      <w:r w:rsidRPr="00DE6716">
        <w:rPr>
          <w:rFonts w:ascii="標楷體" w:eastAsia="標楷體" w:hAnsi="標楷體" w:hint="eastAsia"/>
          <w:szCs w:val="24"/>
        </w:rPr>
        <w:t>（</w:t>
      </w:r>
      <w:r w:rsidRPr="00DE6716">
        <w:rPr>
          <w:rFonts w:ascii="標楷體" w:eastAsia="標楷體" w:hAnsi="標楷體"/>
          <w:szCs w:val="24"/>
        </w:rPr>
        <w:t>如</w:t>
      </w:r>
      <w:r w:rsidRPr="00DE6716">
        <w:rPr>
          <w:rFonts w:ascii="標楷體" w:eastAsia="標楷體" w:hAnsi="標楷體" w:hint="eastAsia"/>
          <w:szCs w:val="24"/>
        </w:rPr>
        <w:t>POWER</w:t>
      </w:r>
      <w:r w:rsidRPr="00DE6716">
        <w:rPr>
          <w:rFonts w:ascii="標楷體" w:eastAsia="標楷體" w:hAnsi="標楷體"/>
          <w:szCs w:val="24"/>
        </w:rPr>
        <w:t>教師）或條件者</w:t>
      </w:r>
      <w:r w:rsidRPr="00DE6716">
        <w:rPr>
          <w:rFonts w:ascii="標楷體" w:eastAsia="標楷體" w:hAnsi="標楷體" w:hint="eastAsia"/>
          <w:szCs w:val="24"/>
        </w:rPr>
        <w:t>，教學服務</w:t>
      </w:r>
      <w:r w:rsidRPr="00DE6716">
        <w:rPr>
          <w:rFonts w:ascii="標楷體" w:eastAsia="標楷體" w:hAnsi="標楷體"/>
          <w:szCs w:val="24"/>
        </w:rPr>
        <w:t>年資得縮短</w:t>
      </w:r>
      <w:r>
        <w:rPr>
          <w:rFonts w:ascii="標楷體" w:eastAsia="標楷體" w:hAnsi="標楷體" w:hint="eastAsia"/>
          <w:szCs w:val="24"/>
        </w:rPr>
        <w:t>。其</w:t>
      </w:r>
      <w:r w:rsidRPr="00DE6716">
        <w:rPr>
          <w:rFonts w:ascii="標楷體" w:eastAsia="標楷體" w:hAnsi="標楷體"/>
          <w:szCs w:val="24"/>
        </w:rPr>
        <w:t>遴選</w:t>
      </w:r>
      <w:r w:rsidRPr="00DE6716">
        <w:rPr>
          <w:rFonts w:ascii="標楷體" w:eastAsia="標楷體" w:hAnsi="標楷體" w:hint="eastAsia"/>
          <w:szCs w:val="24"/>
        </w:rPr>
        <w:t>計畫</w:t>
      </w:r>
      <w:r w:rsidRPr="00DE6716">
        <w:rPr>
          <w:rFonts w:ascii="標楷體" w:eastAsia="標楷體" w:hAnsi="標楷體"/>
          <w:szCs w:val="24"/>
        </w:rPr>
        <w:t>，由</w:t>
      </w:r>
      <w:r>
        <w:rPr>
          <w:rFonts w:ascii="標楷體" w:eastAsia="標楷體" w:hAnsi="標楷體" w:hint="eastAsia"/>
          <w:szCs w:val="24"/>
        </w:rPr>
        <w:t>本府</w:t>
      </w:r>
      <w:r w:rsidRPr="00DE6716">
        <w:rPr>
          <w:rFonts w:ascii="標楷體" w:eastAsia="標楷體" w:hAnsi="標楷體" w:hint="eastAsia"/>
          <w:szCs w:val="24"/>
        </w:rPr>
        <w:t>另</w:t>
      </w:r>
      <w:r w:rsidRPr="00DE6716">
        <w:rPr>
          <w:rFonts w:ascii="標楷體" w:eastAsia="標楷體" w:hAnsi="標楷體"/>
          <w:szCs w:val="24"/>
        </w:rPr>
        <w:t>定之。</w:t>
      </w:r>
    </w:p>
    <w:p w14:paraId="26C2A5B1" w14:textId="7DAFC404" w:rsidR="0060505D" w:rsidRPr="00DE6716" w:rsidRDefault="0060505D" w:rsidP="00FF0226">
      <w:pPr>
        <w:snapToGrid w:val="0"/>
        <w:spacing w:beforeLines="50" w:before="180" w:afterLines="50" w:after="180" w:line="276" w:lineRule="auto"/>
        <w:ind w:leftChars="200" w:left="1202" w:hangingChars="301" w:hanging="722"/>
        <w:jc w:val="both"/>
        <w:rPr>
          <w:rFonts w:ascii="標楷體" w:eastAsia="標楷體" w:hAnsi="標楷體"/>
          <w:szCs w:val="24"/>
        </w:rPr>
      </w:pPr>
      <w:r w:rsidRPr="00DE6716">
        <w:rPr>
          <w:rFonts w:ascii="標楷體" w:eastAsia="標楷體" w:hAnsi="標楷體" w:hint="eastAsia"/>
          <w:szCs w:val="24"/>
        </w:rPr>
        <w:t>（二）</w:t>
      </w:r>
      <w:r w:rsidRPr="003359C7">
        <w:rPr>
          <w:rFonts w:ascii="標楷體" w:eastAsia="標楷體" w:hAnsi="標楷體" w:hint="eastAsia"/>
          <w:sz w:val="22"/>
          <w:szCs w:val="22"/>
        </w:rPr>
        <w:t>具前款資格教師，經本府公開</w:t>
      </w:r>
      <w:r w:rsidRPr="003359C7">
        <w:rPr>
          <w:rFonts w:ascii="標楷體" w:eastAsia="標楷體" w:hAnsi="標楷體"/>
          <w:sz w:val="22"/>
          <w:szCs w:val="22"/>
        </w:rPr>
        <w:t>遴選通過者，聘任為輔導</w:t>
      </w:r>
      <w:r w:rsidRPr="003359C7">
        <w:rPr>
          <w:rFonts w:ascii="標楷體" w:eastAsia="標楷體" w:hAnsi="標楷體" w:hint="eastAsia"/>
          <w:sz w:val="22"/>
          <w:szCs w:val="22"/>
        </w:rPr>
        <w:t>團</w:t>
      </w:r>
      <w:r w:rsidRPr="003359C7">
        <w:rPr>
          <w:rFonts w:ascii="標楷體" w:eastAsia="標楷體" w:hAnsi="標楷體"/>
          <w:sz w:val="22"/>
          <w:szCs w:val="22"/>
        </w:rPr>
        <w:t>團</w:t>
      </w:r>
      <w:r w:rsidRPr="003359C7">
        <w:rPr>
          <w:rFonts w:ascii="標楷體" w:eastAsia="標楷體" w:hAnsi="標楷體" w:hint="eastAsia"/>
          <w:sz w:val="22"/>
          <w:szCs w:val="22"/>
        </w:rPr>
        <w:t>員</w:t>
      </w:r>
      <w:r w:rsidRPr="003359C7">
        <w:rPr>
          <w:rFonts w:ascii="標楷體" w:eastAsia="標楷體" w:hAnsi="標楷體"/>
          <w:sz w:val="22"/>
          <w:szCs w:val="22"/>
        </w:rPr>
        <w:t>，並發給聘書。</w:t>
      </w:r>
    </w:p>
    <w:p w14:paraId="2F9A6A8E" w14:textId="7E72ADC9" w:rsidR="0060505D" w:rsidRPr="00DE6716" w:rsidRDefault="0060505D" w:rsidP="00FF0226">
      <w:pPr>
        <w:snapToGrid w:val="0"/>
        <w:spacing w:beforeLines="50" w:before="180" w:afterLines="50" w:after="180" w:line="276" w:lineRule="auto"/>
        <w:ind w:leftChars="200" w:left="1202" w:hangingChars="301" w:hanging="722"/>
        <w:jc w:val="both"/>
        <w:rPr>
          <w:rFonts w:ascii="標楷體" w:eastAsia="標楷體" w:hAnsi="標楷體"/>
          <w:szCs w:val="24"/>
        </w:rPr>
      </w:pPr>
      <w:r w:rsidRPr="00DE6716">
        <w:rPr>
          <w:rFonts w:ascii="標楷體" w:eastAsia="標楷體" w:hAnsi="標楷體" w:hint="eastAsia"/>
          <w:szCs w:val="24"/>
        </w:rPr>
        <w:t>（三）</w:t>
      </w:r>
      <w:r w:rsidRPr="00DE6716">
        <w:rPr>
          <w:rFonts w:ascii="標楷體" w:eastAsia="標楷體" w:hAnsi="標楷體"/>
          <w:szCs w:val="24"/>
        </w:rPr>
        <w:t>輔導</w:t>
      </w:r>
      <w:r w:rsidRPr="00DE6716">
        <w:rPr>
          <w:rFonts w:ascii="標楷體" w:eastAsia="標楷體" w:hAnsi="標楷體" w:hint="eastAsia"/>
          <w:szCs w:val="24"/>
        </w:rPr>
        <w:t>團</w:t>
      </w:r>
      <w:r w:rsidRPr="00DE6716">
        <w:rPr>
          <w:rFonts w:ascii="標楷體" w:eastAsia="標楷體" w:hAnsi="標楷體"/>
          <w:szCs w:val="24"/>
        </w:rPr>
        <w:t>團</w:t>
      </w:r>
      <w:r w:rsidRPr="00DE6716">
        <w:rPr>
          <w:rFonts w:ascii="標楷體" w:eastAsia="標楷體" w:hAnsi="標楷體" w:hint="eastAsia"/>
          <w:szCs w:val="24"/>
        </w:rPr>
        <w:t>員</w:t>
      </w:r>
      <w:r w:rsidRPr="00DE6716">
        <w:rPr>
          <w:rFonts w:ascii="標楷體" w:eastAsia="標楷體" w:hAnsi="標楷體"/>
          <w:szCs w:val="24"/>
        </w:rPr>
        <w:t>培訓課程，</w:t>
      </w:r>
      <w:r>
        <w:rPr>
          <w:rFonts w:ascii="標楷體" w:eastAsia="標楷體" w:hAnsi="標楷體" w:hint="eastAsia"/>
          <w:szCs w:val="24"/>
        </w:rPr>
        <w:t>得</w:t>
      </w:r>
      <w:r w:rsidRPr="00DE6716">
        <w:rPr>
          <w:rFonts w:ascii="標楷體" w:eastAsia="標楷體" w:hAnsi="標楷體"/>
          <w:szCs w:val="24"/>
        </w:rPr>
        <w:t>由本</w:t>
      </w:r>
      <w:r w:rsidRPr="00DE6716">
        <w:rPr>
          <w:rFonts w:ascii="標楷體" w:eastAsia="標楷體" w:hAnsi="標楷體" w:hint="eastAsia"/>
          <w:szCs w:val="24"/>
        </w:rPr>
        <w:t>府薦派參加</w:t>
      </w:r>
      <w:r w:rsidRPr="00DE6716">
        <w:rPr>
          <w:rFonts w:ascii="標楷體" w:eastAsia="標楷體" w:hAnsi="標楷體"/>
          <w:szCs w:val="24"/>
        </w:rPr>
        <w:t>國家教育研究院辦理</w:t>
      </w:r>
      <w:r>
        <w:rPr>
          <w:rFonts w:ascii="標楷體" w:eastAsia="標楷體" w:hAnsi="標楷體" w:hint="eastAsia"/>
          <w:szCs w:val="24"/>
        </w:rPr>
        <w:t>寒暑期</w:t>
      </w:r>
      <w:r w:rsidRPr="00DE6716">
        <w:rPr>
          <w:rFonts w:ascii="標楷體" w:eastAsia="標楷體" w:hAnsi="標楷體" w:hint="eastAsia"/>
          <w:szCs w:val="24"/>
        </w:rPr>
        <w:t>培訓課程</w:t>
      </w:r>
      <w:r w:rsidRPr="00DE6716">
        <w:rPr>
          <w:rFonts w:ascii="標楷體" w:eastAsia="標楷體" w:hAnsi="標楷體"/>
          <w:szCs w:val="24"/>
        </w:rPr>
        <w:t>。</w:t>
      </w:r>
      <w:r>
        <w:rPr>
          <w:rFonts w:ascii="標楷體" w:eastAsia="標楷體" w:hAnsi="標楷體" w:hint="eastAsia"/>
          <w:szCs w:val="24"/>
        </w:rPr>
        <w:t>本府</w:t>
      </w:r>
      <w:r w:rsidRPr="00DE6716">
        <w:rPr>
          <w:rFonts w:ascii="標楷體" w:eastAsia="標楷體" w:hAnsi="標楷體"/>
          <w:szCs w:val="24"/>
        </w:rPr>
        <w:t>並</w:t>
      </w:r>
      <w:r>
        <w:rPr>
          <w:rFonts w:ascii="標楷體" w:eastAsia="標楷體" w:hAnsi="標楷體" w:hint="eastAsia"/>
          <w:szCs w:val="24"/>
        </w:rPr>
        <w:t>得</w:t>
      </w:r>
      <w:r w:rsidRPr="00DE6716">
        <w:rPr>
          <w:rFonts w:ascii="標楷體" w:eastAsia="標楷體" w:hAnsi="標楷體"/>
          <w:szCs w:val="24"/>
        </w:rPr>
        <w:t>視需要，不定期舉辦研討會或增能研習。</w:t>
      </w:r>
    </w:p>
    <w:p w14:paraId="469A4367" w14:textId="0D6B0AFD" w:rsidR="0060505D" w:rsidRDefault="0060505D" w:rsidP="00FF0226">
      <w:pPr>
        <w:snapToGrid w:val="0"/>
        <w:spacing w:beforeLines="50" w:before="180" w:afterLines="50" w:after="180" w:line="276" w:lineRule="auto"/>
        <w:ind w:leftChars="200" w:left="1202" w:hangingChars="301" w:hanging="722"/>
        <w:jc w:val="both"/>
        <w:rPr>
          <w:rFonts w:ascii="標楷體" w:eastAsia="標楷體" w:hAnsi="標楷體"/>
          <w:szCs w:val="24"/>
        </w:rPr>
      </w:pPr>
      <w:r w:rsidRPr="00DE6716">
        <w:rPr>
          <w:rFonts w:ascii="標楷體" w:eastAsia="標楷體" w:hAnsi="標楷體" w:hint="eastAsia"/>
          <w:szCs w:val="24"/>
        </w:rPr>
        <w:t>（四）</w:t>
      </w:r>
      <w:r w:rsidRPr="00DE6716">
        <w:rPr>
          <w:rFonts w:ascii="標楷體" w:eastAsia="標楷體" w:hAnsi="標楷體"/>
          <w:szCs w:val="24"/>
        </w:rPr>
        <w:t>輔導</w:t>
      </w:r>
      <w:r w:rsidRPr="00DE6716">
        <w:rPr>
          <w:rFonts w:ascii="標楷體" w:eastAsia="標楷體" w:hAnsi="標楷體" w:hint="eastAsia"/>
          <w:szCs w:val="24"/>
        </w:rPr>
        <w:t>團</w:t>
      </w:r>
      <w:r w:rsidRPr="00DE6716">
        <w:rPr>
          <w:rFonts w:ascii="標楷體" w:eastAsia="標楷體" w:hAnsi="標楷體"/>
          <w:szCs w:val="24"/>
        </w:rPr>
        <w:t>團</w:t>
      </w:r>
      <w:r w:rsidRPr="00DE6716">
        <w:rPr>
          <w:rFonts w:ascii="標楷體" w:eastAsia="標楷體" w:hAnsi="標楷體" w:hint="eastAsia"/>
          <w:szCs w:val="24"/>
        </w:rPr>
        <w:t>員</w:t>
      </w:r>
      <w:r w:rsidRPr="00DE6716">
        <w:rPr>
          <w:rFonts w:ascii="標楷體" w:eastAsia="標楷體" w:hAnsi="標楷體"/>
          <w:szCs w:val="24"/>
        </w:rPr>
        <w:t>於聘期中有不適任情</w:t>
      </w:r>
      <w:r>
        <w:rPr>
          <w:rFonts w:ascii="標楷體" w:eastAsia="標楷體" w:hAnsi="標楷體" w:hint="eastAsia"/>
          <w:szCs w:val="24"/>
        </w:rPr>
        <w:t>事</w:t>
      </w:r>
      <w:r w:rsidRPr="00DE6716">
        <w:rPr>
          <w:rFonts w:ascii="標楷體" w:eastAsia="標楷體" w:hAnsi="標楷體"/>
          <w:szCs w:val="24"/>
        </w:rPr>
        <w:t>，本</w:t>
      </w:r>
      <w:r w:rsidRPr="00DE6716">
        <w:rPr>
          <w:rFonts w:ascii="標楷體" w:eastAsia="標楷體" w:hAnsi="標楷體" w:hint="eastAsia"/>
          <w:szCs w:val="24"/>
        </w:rPr>
        <w:t>府</w:t>
      </w:r>
      <w:r w:rsidRPr="00DE6716">
        <w:rPr>
          <w:rFonts w:ascii="標楷體" w:eastAsia="標楷體" w:hAnsi="標楷體"/>
          <w:szCs w:val="24"/>
        </w:rPr>
        <w:t>得召開評估會議後解聘之，不受第</w:t>
      </w:r>
      <w:r w:rsidRPr="00DE6716">
        <w:rPr>
          <w:rFonts w:ascii="標楷體" w:eastAsia="標楷體" w:hAnsi="標楷體" w:hint="eastAsia"/>
          <w:szCs w:val="24"/>
        </w:rPr>
        <w:t>二</w:t>
      </w:r>
      <w:r w:rsidRPr="00DE6716">
        <w:rPr>
          <w:rFonts w:ascii="標楷體" w:eastAsia="標楷體" w:hAnsi="標楷體"/>
          <w:szCs w:val="24"/>
        </w:rPr>
        <w:t>款聘</w:t>
      </w:r>
      <w:r>
        <w:rPr>
          <w:rFonts w:ascii="標楷體" w:eastAsia="標楷體" w:hAnsi="標楷體"/>
          <w:szCs w:val="24"/>
        </w:rPr>
        <w:t>期</w:t>
      </w:r>
      <w:r w:rsidRPr="00DE6716">
        <w:rPr>
          <w:rFonts w:ascii="標楷體" w:eastAsia="標楷體" w:hAnsi="標楷體"/>
          <w:szCs w:val="24"/>
        </w:rPr>
        <w:t>限制。</w:t>
      </w:r>
    </w:p>
    <w:p w14:paraId="0E078D66" w14:textId="77777777" w:rsidR="0060505D" w:rsidRPr="00DE6716" w:rsidRDefault="0060505D" w:rsidP="004A412C">
      <w:pPr>
        <w:snapToGrid w:val="0"/>
        <w:spacing w:beforeLines="100" w:before="360" w:afterLines="50" w:after="180" w:line="276" w:lineRule="auto"/>
        <w:ind w:left="461" w:hangingChars="192" w:hanging="461"/>
        <w:rPr>
          <w:rFonts w:ascii="標楷體" w:eastAsia="標楷體" w:hAnsi="標楷體"/>
          <w:szCs w:val="24"/>
        </w:rPr>
      </w:pPr>
      <w:r>
        <w:rPr>
          <w:rFonts w:ascii="標楷體" w:eastAsia="標楷體" w:hAnsi="標楷體" w:hint="eastAsia"/>
          <w:szCs w:val="24"/>
        </w:rPr>
        <w:t>七</w:t>
      </w:r>
      <w:r w:rsidRPr="00DE6716">
        <w:rPr>
          <w:rFonts w:ascii="標楷體" w:eastAsia="標楷體" w:hAnsi="標楷體" w:hint="eastAsia"/>
          <w:szCs w:val="24"/>
        </w:rPr>
        <w:t>、</w:t>
      </w:r>
      <w:r w:rsidRPr="00DE6716">
        <w:rPr>
          <w:rFonts w:ascii="標楷體" w:eastAsia="標楷體" w:hAnsi="標楷體"/>
          <w:szCs w:val="24"/>
        </w:rPr>
        <w:t>輔導</w:t>
      </w:r>
      <w:r w:rsidRPr="00DE6716">
        <w:rPr>
          <w:rFonts w:ascii="標楷體" w:eastAsia="標楷體" w:hAnsi="標楷體" w:hint="eastAsia"/>
          <w:szCs w:val="24"/>
        </w:rPr>
        <w:t>團</w:t>
      </w:r>
      <w:r w:rsidRPr="00DE6716">
        <w:rPr>
          <w:rFonts w:ascii="標楷體" w:eastAsia="標楷體" w:hAnsi="標楷體"/>
          <w:szCs w:val="24"/>
        </w:rPr>
        <w:t>團</w:t>
      </w:r>
      <w:r w:rsidRPr="00DE6716">
        <w:rPr>
          <w:rFonts w:ascii="標楷體" w:eastAsia="標楷體" w:hAnsi="標楷體" w:hint="eastAsia"/>
          <w:szCs w:val="24"/>
        </w:rPr>
        <w:t>員</w:t>
      </w:r>
      <w:r w:rsidRPr="00DE6716">
        <w:rPr>
          <w:rFonts w:ascii="標楷體" w:eastAsia="標楷體" w:hAnsi="標楷體"/>
          <w:szCs w:val="24"/>
        </w:rPr>
        <w:t>權利義務，規定如下：</w:t>
      </w:r>
    </w:p>
    <w:p w14:paraId="57FBD0BC" w14:textId="63DB0BF9" w:rsidR="0060505D" w:rsidRDefault="0060505D" w:rsidP="00FF0226">
      <w:pPr>
        <w:snapToGrid w:val="0"/>
        <w:spacing w:beforeLines="50" w:before="180" w:afterLines="50" w:after="180" w:line="276" w:lineRule="auto"/>
        <w:ind w:leftChars="200" w:left="1202" w:hangingChars="301" w:hanging="722"/>
        <w:jc w:val="both"/>
        <w:rPr>
          <w:rFonts w:ascii="標楷體" w:eastAsia="標楷體" w:hAnsi="標楷體"/>
          <w:szCs w:val="24"/>
        </w:rPr>
      </w:pPr>
      <w:r w:rsidRPr="00DE6716">
        <w:rPr>
          <w:rFonts w:ascii="標楷體" w:eastAsia="標楷體" w:hAnsi="標楷體" w:hint="eastAsia"/>
          <w:szCs w:val="24"/>
        </w:rPr>
        <w:t>（一）</w:t>
      </w:r>
      <w:r w:rsidRPr="00DE6716">
        <w:rPr>
          <w:rFonts w:ascii="標楷體" w:eastAsia="標楷體" w:hAnsi="標楷體"/>
          <w:szCs w:val="24"/>
        </w:rPr>
        <w:t>教師經</w:t>
      </w:r>
      <w:r>
        <w:rPr>
          <w:rFonts w:ascii="標楷體" w:eastAsia="標楷體" w:hAnsi="標楷體" w:hint="eastAsia"/>
          <w:szCs w:val="24"/>
        </w:rPr>
        <w:t>聘任為</w:t>
      </w:r>
      <w:r w:rsidRPr="00DE6716">
        <w:rPr>
          <w:rFonts w:ascii="標楷體" w:eastAsia="標楷體" w:hAnsi="標楷體"/>
          <w:szCs w:val="24"/>
        </w:rPr>
        <w:t>輔導</w:t>
      </w:r>
      <w:r w:rsidRPr="00DE6716">
        <w:rPr>
          <w:rFonts w:ascii="標楷體" w:eastAsia="標楷體" w:hAnsi="標楷體" w:hint="eastAsia"/>
          <w:szCs w:val="24"/>
        </w:rPr>
        <w:t>團</w:t>
      </w:r>
      <w:r w:rsidRPr="00DE6716">
        <w:rPr>
          <w:rFonts w:ascii="標楷體" w:eastAsia="標楷體" w:hAnsi="標楷體"/>
          <w:szCs w:val="24"/>
        </w:rPr>
        <w:t>團</w:t>
      </w:r>
      <w:r w:rsidRPr="00DE6716">
        <w:rPr>
          <w:rFonts w:ascii="標楷體" w:eastAsia="標楷體" w:hAnsi="標楷體" w:hint="eastAsia"/>
          <w:szCs w:val="24"/>
        </w:rPr>
        <w:t>員</w:t>
      </w:r>
      <w:r w:rsidRPr="00DE6716">
        <w:rPr>
          <w:rFonts w:ascii="標楷體" w:eastAsia="標楷體" w:hAnsi="標楷體"/>
          <w:szCs w:val="24"/>
        </w:rPr>
        <w:t>後，應依規定參加培訓研習及相關團務（含期初、期中、期末團務會議</w:t>
      </w:r>
      <w:r w:rsidRPr="00DE6716">
        <w:rPr>
          <w:rFonts w:ascii="標楷體" w:eastAsia="標楷體" w:hAnsi="標楷體" w:hint="eastAsia"/>
          <w:szCs w:val="24"/>
        </w:rPr>
        <w:t>）</w:t>
      </w:r>
      <w:r w:rsidRPr="00DE6716">
        <w:rPr>
          <w:rFonts w:ascii="標楷體" w:eastAsia="標楷體" w:hAnsi="標楷體"/>
          <w:szCs w:val="24"/>
        </w:rPr>
        <w:t>，出席本</w:t>
      </w:r>
      <w:r w:rsidRPr="00DE6716">
        <w:rPr>
          <w:rFonts w:ascii="標楷體" w:eastAsia="標楷體" w:hAnsi="標楷體" w:hint="eastAsia"/>
          <w:szCs w:val="24"/>
        </w:rPr>
        <w:t>府</w:t>
      </w:r>
      <w:r w:rsidRPr="00DE6716">
        <w:rPr>
          <w:rFonts w:ascii="標楷體" w:eastAsia="標楷體" w:hAnsi="標楷體"/>
          <w:szCs w:val="24"/>
        </w:rPr>
        <w:t>指派之會議</w:t>
      </w:r>
      <w:r w:rsidRPr="00DE6716">
        <w:rPr>
          <w:rFonts w:ascii="標楷體" w:eastAsia="標楷體" w:hAnsi="標楷體" w:hint="eastAsia"/>
          <w:szCs w:val="24"/>
        </w:rPr>
        <w:t>及</w:t>
      </w:r>
      <w:r w:rsidRPr="00DE6716">
        <w:rPr>
          <w:rFonts w:ascii="標楷體" w:eastAsia="標楷體" w:hAnsi="標楷體"/>
          <w:szCs w:val="24"/>
        </w:rPr>
        <w:t>增能研習。未依規定參與或請假者，列入年度考核事項。</w:t>
      </w:r>
    </w:p>
    <w:p w14:paraId="7611A462" w14:textId="31D2520C" w:rsidR="0060505D" w:rsidRDefault="0060505D" w:rsidP="00FF0226">
      <w:pPr>
        <w:snapToGrid w:val="0"/>
        <w:spacing w:beforeLines="50" w:before="180" w:afterLines="50" w:after="180" w:line="276" w:lineRule="auto"/>
        <w:ind w:leftChars="200" w:left="1202" w:hangingChars="301" w:hanging="722"/>
        <w:jc w:val="both"/>
        <w:rPr>
          <w:rFonts w:ascii="標楷體" w:eastAsia="標楷體" w:hAnsi="標楷體"/>
          <w:szCs w:val="24"/>
        </w:rPr>
      </w:pPr>
      <w:r>
        <w:rPr>
          <w:rFonts w:ascii="標楷體" w:eastAsia="標楷體" w:hAnsi="標楷體" w:hint="eastAsia"/>
          <w:szCs w:val="24"/>
        </w:rPr>
        <w:t>（二）</w:t>
      </w:r>
      <w:r w:rsidRPr="00DE6716">
        <w:rPr>
          <w:rFonts w:ascii="標楷體" w:eastAsia="標楷體" w:hAnsi="標楷體"/>
          <w:szCs w:val="24"/>
        </w:rPr>
        <w:t>輔導</w:t>
      </w:r>
      <w:r w:rsidRPr="00DE6716">
        <w:rPr>
          <w:rFonts w:ascii="標楷體" w:eastAsia="標楷體" w:hAnsi="標楷體" w:hint="eastAsia"/>
          <w:szCs w:val="24"/>
        </w:rPr>
        <w:t>團</w:t>
      </w:r>
      <w:r w:rsidRPr="00DE6716">
        <w:rPr>
          <w:rFonts w:ascii="標楷體" w:eastAsia="標楷體" w:hAnsi="標楷體"/>
          <w:szCs w:val="24"/>
        </w:rPr>
        <w:t>團</w:t>
      </w:r>
      <w:r w:rsidRPr="00DE6716">
        <w:rPr>
          <w:rFonts w:ascii="標楷體" w:eastAsia="標楷體" w:hAnsi="標楷體" w:hint="eastAsia"/>
          <w:szCs w:val="24"/>
        </w:rPr>
        <w:t>員</w:t>
      </w:r>
      <w:r w:rsidRPr="00DE6716">
        <w:rPr>
          <w:rFonts w:ascii="標楷體" w:eastAsia="標楷體" w:hAnsi="標楷體"/>
          <w:szCs w:val="24"/>
        </w:rPr>
        <w:t>在服務期間，</w:t>
      </w:r>
      <w:r w:rsidRPr="00DE6716">
        <w:rPr>
          <w:rFonts w:ascii="標楷體" w:eastAsia="標楷體" w:hAnsi="標楷體" w:hint="eastAsia"/>
          <w:szCs w:val="24"/>
        </w:rPr>
        <w:t>主任</w:t>
      </w:r>
      <w:r w:rsidRPr="00DE6716">
        <w:rPr>
          <w:rFonts w:ascii="標楷體" w:eastAsia="標楷體" w:hAnsi="標楷體"/>
          <w:szCs w:val="24"/>
        </w:rPr>
        <w:t>輔導</w:t>
      </w:r>
      <w:r w:rsidRPr="00DE6716">
        <w:rPr>
          <w:rFonts w:ascii="標楷體" w:eastAsia="標楷體" w:hAnsi="標楷體" w:hint="eastAsia"/>
          <w:szCs w:val="24"/>
        </w:rPr>
        <w:t>員</w:t>
      </w:r>
      <w:r w:rsidRPr="00DE6716">
        <w:rPr>
          <w:rFonts w:ascii="標楷體" w:eastAsia="標楷體" w:hAnsi="標楷體"/>
          <w:szCs w:val="24"/>
        </w:rPr>
        <w:t>每週減授課</w:t>
      </w:r>
      <w:r>
        <w:rPr>
          <w:rFonts w:ascii="標楷體" w:eastAsia="標楷體" w:hAnsi="標楷體" w:hint="eastAsia"/>
          <w:szCs w:val="24"/>
        </w:rPr>
        <w:t>不得逾</w:t>
      </w:r>
      <w:r w:rsidRPr="00DE6716">
        <w:rPr>
          <w:rFonts w:ascii="標楷體" w:eastAsia="標楷體" w:hAnsi="標楷體" w:hint="eastAsia"/>
          <w:szCs w:val="24"/>
        </w:rPr>
        <w:t>四</w:t>
      </w:r>
      <w:r w:rsidRPr="00DE6716">
        <w:rPr>
          <w:rFonts w:ascii="標楷體" w:eastAsia="標楷體" w:hAnsi="標楷體"/>
          <w:szCs w:val="24"/>
        </w:rPr>
        <w:t>節</w:t>
      </w:r>
      <w:r>
        <w:rPr>
          <w:rFonts w:ascii="標楷體" w:eastAsia="標楷體" w:hAnsi="標楷體" w:hint="eastAsia"/>
          <w:szCs w:val="24"/>
        </w:rPr>
        <w:t>；</w:t>
      </w:r>
      <w:r w:rsidRPr="00DE6716">
        <w:rPr>
          <w:rFonts w:ascii="標楷體" w:eastAsia="標楷體" w:hAnsi="標楷體"/>
          <w:szCs w:val="24"/>
        </w:rPr>
        <w:t>輔導</w:t>
      </w:r>
      <w:r w:rsidRPr="00DE6716">
        <w:rPr>
          <w:rFonts w:ascii="標楷體" w:eastAsia="標楷體" w:hAnsi="標楷體" w:hint="eastAsia"/>
          <w:szCs w:val="24"/>
        </w:rPr>
        <w:t>員</w:t>
      </w:r>
      <w:r w:rsidRPr="00DE6716">
        <w:rPr>
          <w:rFonts w:ascii="標楷體" w:eastAsia="標楷體" w:hAnsi="標楷體"/>
          <w:szCs w:val="24"/>
        </w:rPr>
        <w:t>每週減授課</w:t>
      </w:r>
      <w:r>
        <w:rPr>
          <w:rFonts w:ascii="標楷體" w:eastAsia="標楷體" w:hAnsi="標楷體" w:hint="eastAsia"/>
          <w:szCs w:val="24"/>
        </w:rPr>
        <w:t>不得逾</w:t>
      </w:r>
      <w:r w:rsidRPr="00DE6716">
        <w:rPr>
          <w:rFonts w:ascii="標楷體" w:eastAsia="標楷體" w:hAnsi="標楷體" w:hint="eastAsia"/>
          <w:szCs w:val="24"/>
        </w:rPr>
        <w:t>二</w:t>
      </w:r>
      <w:r w:rsidRPr="00DE6716">
        <w:rPr>
          <w:rFonts w:ascii="標楷體" w:eastAsia="標楷體" w:hAnsi="標楷體"/>
          <w:szCs w:val="24"/>
        </w:rPr>
        <w:t>節。</w:t>
      </w:r>
    </w:p>
    <w:p w14:paraId="6547B3E3" w14:textId="2EC5858E" w:rsidR="0060505D" w:rsidRDefault="0060505D" w:rsidP="00FF0226">
      <w:pPr>
        <w:snapToGrid w:val="0"/>
        <w:spacing w:beforeLines="50" w:before="180" w:afterLines="50" w:after="180" w:line="276" w:lineRule="auto"/>
        <w:ind w:leftChars="200" w:left="1202" w:hangingChars="301" w:hanging="722"/>
        <w:jc w:val="both"/>
        <w:rPr>
          <w:rFonts w:ascii="標楷體" w:eastAsia="標楷體" w:hAnsi="標楷體"/>
          <w:szCs w:val="24"/>
        </w:rPr>
      </w:pPr>
      <w:r>
        <w:rPr>
          <w:rFonts w:ascii="標楷體" w:eastAsia="標楷體" w:hAnsi="標楷體" w:hint="eastAsia"/>
          <w:szCs w:val="24"/>
        </w:rPr>
        <w:t>（三）</w:t>
      </w:r>
      <w:r w:rsidRPr="003359C7">
        <w:rPr>
          <w:rFonts w:ascii="標楷體" w:eastAsia="標楷體" w:hAnsi="標楷體" w:hint="eastAsia"/>
          <w:sz w:val="22"/>
          <w:szCs w:val="22"/>
        </w:rPr>
        <w:t>輔導團團員</w:t>
      </w:r>
      <w:r w:rsidRPr="003359C7">
        <w:rPr>
          <w:rFonts w:ascii="標楷體" w:eastAsia="標楷體" w:hAnsi="標楷體"/>
          <w:sz w:val="22"/>
          <w:szCs w:val="22"/>
        </w:rPr>
        <w:t>在聘</w:t>
      </w:r>
      <w:r w:rsidRPr="003359C7">
        <w:rPr>
          <w:rFonts w:ascii="標楷體" w:eastAsia="標楷體" w:hAnsi="標楷體" w:hint="eastAsia"/>
          <w:sz w:val="22"/>
          <w:szCs w:val="22"/>
        </w:rPr>
        <w:t>期內</w:t>
      </w:r>
      <w:r w:rsidRPr="003359C7">
        <w:rPr>
          <w:rFonts w:ascii="標楷體" w:eastAsia="標楷體" w:hAnsi="標楷體"/>
          <w:sz w:val="22"/>
          <w:szCs w:val="22"/>
        </w:rPr>
        <w:t>，</w:t>
      </w:r>
      <w:r w:rsidRPr="003359C7">
        <w:rPr>
          <w:rFonts w:ascii="標楷體" w:eastAsia="標楷體" w:hAnsi="標楷體" w:hint="eastAsia"/>
          <w:sz w:val="22"/>
          <w:szCs w:val="22"/>
        </w:rPr>
        <w:t>應</w:t>
      </w:r>
      <w:r w:rsidRPr="003359C7">
        <w:rPr>
          <w:rFonts w:ascii="標楷體" w:eastAsia="標楷體" w:hAnsi="標楷體"/>
          <w:sz w:val="22"/>
          <w:szCs w:val="22"/>
        </w:rPr>
        <w:t>每年至少公開授課一</w:t>
      </w:r>
      <w:r w:rsidRPr="003359C7">
        <w:rPr>
          <w:rFonts w:ascii="標楷體" w:eastAsia="標楷體" w:hAnsi="標楷體" w:hint="eastAsia"/>
          <w:sz w:val="22"/>
          <w:szCs w:val="22"/>
        </w:rPr>
        <w:t>次，</w:t>
      </w:r>
      <w:r w:rsidRPr="003359C7">
        <w:rPr>
          <w:rFonts w:ascii="標楷體" w:eastAsia="標楷體" w:hAnsi="標楷體"/>
          <w:sz w:val="22"/>
          <w:szCs w:val="22"/>
        </w:rPr>
        <w:t>並邀請</w:t>
      </w:r>
      <w:r w:rsidRPr="003359C7">
        <w:rPr>
          <w:rFonts w:ascii="標楷體" w:eastAsia="標楷體" w:hAnsi="標楷體" w:hint="eastAsia"/>
          <w:sz w:val="22"/>
          <w:szCs w:val="22"/>
        </w:rPr>
        <w:t>各級學校教師</w:t>
      </w:r>
      <w:r w:rsidRPr="003359C7">
        <w:rPr>
          <w:rFonts w:ascii="標楷體" w:eastAsia="標楷體" w:hAnsi="標楷體"/>
          <w:sz w:val="22"/>
          <w:szCs w:val="22"/>
        </w:rPr>
        <w:t>觀</w:t>
      </w:r>
      <w:r w:rsidRPr="003359C7">
        <w:rPr>
          <w:rFonts w:ascii="標楷體" w:eastAsia="標楷體" w:hAnsi="標楷體"/>
          <w:sz w:val="22"/>
          <w:szCs w:val="22"/>
        </w:rPr>
        <w:lastRenderedPageBreak/>
        <w:t>課。</w:t>
      </w:r>
    </w:p>
    <w:p w14:paraId="064CAA1F" w14:textId="47D4B7B2" w:rsidR="0060505D" w:rsidRDefault="0060505D" w:rsidP="00FF0226">
      <w:pPr>
        <w:snapToGrid w:val="0"/>
        <w:spacing w:beforeLines="50" w:before="180" w:afterLines="50" w:after="180" w:line="276" w:lineRule="auto"/>
        <w:ind w:leftChars="200" w:left="1202" w:hangingChars="301" w:hanging="722"/>
        <w:jc w:val="both"/>
        <w:rPr>
          <w:rFonts w:ascii="標楷體" w:eastAsia="標楷體" w:hAnsi="標楷體"/>
          <w:szCs w:val="24"/>
        </w:rPr>
      </w:pPr>
      <w:r>
        <w:rPr>
          <w:rFonts w:ascii="標楷體" w:eastAsia="標楷體" w:hAnsi="標楷體" w:hint="eastAsia"/>
          <w:szCs w:val="24"/>
        </w:rPr>
        <w:t>（四）本府辦理校長或主任甄選、遷調時，其曾擔任輔導團團團員之年資，得比照學校兼行政職務之教師採計積分或酌予加分。其標準由本府另定之。</w:t>
      </w:r>
    </w:p>
    <w:p w14:paraId="40A2264C" w14:textId="2231A203" w:rsidR="0060505D" w:rsidRDefault="0060505D" w:rsidP="00FF0226">
      <w:pPr>
        <w:snapToGrid w:val="0"/>
        <w:spacing w:beforeLines="50" w:before="180" w:afterLines="50" w:after="180" w:line="276" w:lineRule="auto"/>
        <w:ind w:leftChars="200" w:left="1202" w:hangingChars="301" w:hanging="722"/>
        <w:jc w:val="both"/>
        <w:rPr>
          <w:rFonts w:ascii="標楷體" w:eastAsia="標楷體" w:hAnsi="標楷體"/>
          <w:szCs w:val="24"/>
        </w:rPr>
      </w:pPr>
      <w:r>
        <w:rPr>
          <w:rFonts w:ascii="標楷體" w:eastAsia="標楷體" w:hAnsi="標楷體" w:hint="eastAsia"/>
          <w:szCs w:val="24"/>
        </w:rPr>
        <w:t>（五）</w:t>
      </w:r>
      <w:r w:rsidRPr="00DE6716">
        <w:rPr>
          <w:rFonts w:ascii="標楷體" w:eastAsia="標楷體" w:hAnsi="標楷體"/>
          <w:szCs w:val="24"/>
        </w:rPr>
        <w:t>輔導</w:t>
      </w:r>
      <w:r w:rsidRPr="00DE6716">
        <w:rPr>
          <w:rFonts w:ascii="標楷體" w:eastAsia="標楷體" w:hAnsi="標楷體" w:hint="eastAsia"/>
          <w:szCs w:val="24"/>
        </w:rPr>
        <w:t>團</w:t>
      </w:r>
      <w:r w:rsidRPr="00DE6716">
        <w:rPr>
          <w:rFonts w:ascii="標楷體" w:eastAsia="標楷體" w:hAnsi="標楷體"/>
          <w:szCs w:val="24"/>
        </w:rPr>
        <w:t>團</w:t>
      </w:r>
      <w:r w:rsidRPr="00DE6716">
        <w:rPr>
          <w:rFonts w:ascii="標楷體" w:eastAsia="標楷體" w:hAnsi="標楷體" w:hint="eastAsia"/>
          <w:szCs w:val="24"/>
        </w:rPr>
        <w:t>員</w:t>
      </w:r>
      <w:r w:rsidRPr="00DE6716">
        <w:rPr>
          <w:rFonts w:ascii="標楷體" w:eastAsia="標楷體" w:hAnsi="標楷體"/>
          <w:szCs w:val="24"/>
        </w:rPr>
        <w:t>服務績效優良者，本</w:t>
      </w:r>
      <w:r>
        <w:rPr>
          <w:rFonts w:ascii="標楷體" w:eastAsia="標楷體" w:hAnsi="標楷體" w:hint="eastAsia"/>
          <w:szCs w:val="24"/>
        </w:rPr>
        <w:t>府</w:t>
      </w:r>
      <w:r w:rsidRPr="00DE6716">
        <w:rPr>
          <w:rFonts w:ascii="標楷體" w:eastAsia="標楷體" w:hAnsi="標楷體"/>
          <w:szCs w:val="24"/>
        </w:rPr>
        <w:t>於</w:t>
      </w:r>
      <w:r>
        <w:rPr>
          <w:rFonts w:ascii="標楷體" w:eastAsia="標楷體" w:hAnsi="標楷體" w:hint="eastAsia"/>
          <w:szCs w:val="24"/>
        </w:rPr>
        <w:t>每一</w:t>
      </w:r>
      <w:r w:rsidRPr="00DE6716">
        <w:rPr>
          <w:rFonts w:ascii="標楷體" w:eastAsia="標楷體" w:hAnsi="標楷體" w:hint="eastAsia"/>
          <w:szCs w:val="24"/>
        </w:rPr>
        <w:t>學</w:t>
      </w:r>
      <w:r w:rsidRPr="00DE6716">
        <w:rPr>
          <w:rFonts w:ascii="標楷體" w:eastAsia="標楷體" w:hAnsi="標楷體"/>
          <w:szCs w:val="24"/>
        </w:rPr>
        <w:t>年度結束時從優敘獎；</w:t>
      </w:r>
      <w:r>
        <w:rPr>
          <w:rFonts w:ascii="標楷體" w:eastAsia="標楷體" w:hAnsi="標楷體" w:hint="eastAsia"/>
          <w:szCs w:val="24"/>
        </w:rPr>
        <w:t>其</w:t>
      </w:r>
      <w:r w:rsidRPr="00DE6716">
        <w:rPr>
          <w:rFonts w:ascii="標楷體" w:eastAsia="標楷體" w:hAnsi="標楷體"/>
          <w:szCs w:val="24"/>
        </w:rPr>
        <w:t>有特殊貢獻者，</w:t>
      </w:r>
      <w:r>
        <w:rPr>
          <w:rFonts w:ascii="標楷體" w:eastAsia="標楷體" w:hAnsi="標楷體" w:hint="eastAsia"/>
          <w:szCs w:val="24"/>
        </w:rPr>
        <w:t>得</w:t>
      </w:r>
      <w:r w:rsidRPr="00DE6716">
        <w:rPr>
          <w:rFonts w:ascii="標楷體" w:eastAsia="標楷體" w:hAnsi="標楷體"/>
          <w:szCs w:val="24"/>
        </w:rPr>
        <w:t>於</w:t>
      </w:r>
      <w:r>
        <w:rPr>
          <w:rFonts w:ascii="標楷體" w:eastAsia="標楷體" w:hAnsi="標楷體" w:hint="eastAsia"/>
          <w:szCs w:val="24"/>
        </w:rPr>
        <w:t>學期中</w:t>
      </w:r>
      <w:r w:rsidRPr="00DE6716">
        <w:rPr>
          <w:rFonts w:ascii="標楷體" w:eastAsia="標楷體" w:hAnsi="標楷體"/>
          <w:szCs w:val="24"/>
        </w:rPr>
        <w:t>辦理獎</w:t>
      </w:r>
      <w:r w:rsidRPr="00DE6716">
        <w:rPr>
          <w:rFonts w:ascii="標楷體" w:eastAsia="標楷體" w:hAnsi="標楷體" w:hint="eastAsia"/>
          <w:szCs w:val="24"/>
        </w:rPr>
        <w:t>勵</w:t>
      </w:r>
      <w:r w:rsidRPr="00DE6716">
        <w:rPr>
          <w:rFonts w:ascii="標楷體" w:eastAsia="標楷體" w:hAnsi="標楷體"/>
          <w:szCs w:val="24"/>
        </w:rPr>
        <w:t>。</w:t>
      </w:r>
    </w:p>
    <w:p w14:paraId="58DCC907" w14:textId="65210CC7" w:rsidR="0060505D" w:rsidRDefault="0060505D" w:rsidP="00FF0226">
      <w:pPr>
        <w:snapToGrid w:val="0"/>
        <w:spacing w:beforeLines="50" w:before="180" w:afterLines="50" w:after="180" w:line="276" w:lineRule="auto"/>
        <w:ind w:leftChars="200" w:left="1202" w:hangingChars="301" w:hanging="722"/>
        <w:jc w:val="both"/>
        <w:rPr>
          <w:rFonts w:ascii="標楷體" w:eastAsia="標楷體" w:hAnsi="標楷體"/>
          <w:szCs w:val="24"/>
        </w:rPr>
      </w:pPr>
      <w:r>
        <w:rPr>
          <w:rFonts w:ascii="標楷體" w:eastAsia="標楷體" w:hAnsi="標楷體" w:hint="eastAsia"/>
          <w:szCs w:val="24"/>
        </w:rPr>
        <w:t>（六）</w:t>
      </w:r>
      <w:r w:rsidRPr="00DE6716">
        <w:rPr>
          <w:rFonts w:ascii="標楷體" w:eastAsia="標楷體" w:hAnsi="標楷體"/>
          <w:szCs w:val="24"/>
        </w:rPr>
        <w:t>輔導</w:t>
      </w:r>
      <w:r w:rsidRPr="00DE6716">
        <w:rPr>
          <w:rFonts w:ascii="標楷體" w:eastAsia="標楷體" w:hAnsi="標楷體" w:hint="eastAsia"/>
          <w:szCs w:val="24"/>
        </w:rPr>
        <w:t>團</w:t>
      </w:r>
      <w:r w:rsidRPr="00DE6716">
        <w:rPr>
          <w:rFonts w:ascii="標楷體" w:eastAsia="標楷體" w:hAnsi="標楷體"/>
          <w:szCs w:val="24"/>
        </w:rPr>
        <w:t>團</w:t>
      </w:r>
      <w:r w:rsidRPr="00DE6716">
        <w:rPr>
          <w:rFonts w:ascii="標楷體" w:eastAsia="標楷體" w:hAnsi="標楷體" w:hint="eastAsia"/>
          <w:szCs w:val="24"/>
        </w:rPr>
        <w:t>員</w:t>
      </w:r>
      <w:r w:rsidRPr="00DE6716">
        <w:rPr>
          <w:rFonts w:ascii="標楷體" w:eastAsia="標楷體" w:hAnsi="標楷體"/>
          <w:szCs w:val="24"/>
        </w:rPr>
        <w:t>應協助所服務學校進行教師專業成長。</w:t>
      </w:r>
    </w:p>
    <w:p w14:paraId="57F9C5FF" w14:textId="755D977B" w:rsidR="0060505D" w:rsidRDefault="0060505D" w:rsidP="00FF0226">
      <w:pPr>
        <w:snapToGrid w:val="0"/>
        <w:spacing w:beforeLines="50" w:before="180" w:afterLines="50" w:after="180" w:line="276" w:lineRule="auto"/>
        <w:ind w:leftChars="200" w:left="1202" w:hangingChars="301" w:hanging="722"/>
        <w:jc w:val="both"/>
        <w:rPr>
          <w:rFonts w:ascii="標楷體" w:eastAsia="標楷體" w:hAnsi="標楷體"/>
          <w:szCs w:val="24"/>
        </w:rPr>
      </w:pPr>
      <w:r>
        <w:rPr>
          <w:rFonts w:ascii="標楷體" w:eastAsia="標楷體" w:hAnsi="標楷體" w:hint="eastAsia"/>
          <w:szCs w:val="24"/>
        </w:rPr>
        <w:t>（七）</w:t>
      </w:r>
      <w:r w:rsidRPr="00DE6716">
        <w:rPr>
          <w:rFonts w:ascii="標楷體" w:eastAsia="標楷體" w:hAnsi="標楷體"/>
          <w:szCs w:val="24"/>
        </w:rPr>
        <w:t>第二款減課後之每週授課節數，視為輔導</w:t>
      </w:r>
      <w:r w:rsidRPr="00DE6716">
        <w:rPr>
          <w:rFonts w:ascii="標楷體" w:eastAsia="標楷體" w:hAnsi="標楷體" w:hint="eastAsia"/>
          <w:szCs w:val="24"/>
        </w:rPr>
        <w:t>團</w:t>
      </w:r>
      <w:r w:rsidRPr="00DE6716">
        <w:rPr>
          <w:rFonts w:ascii="標楷體" w:eastAsia="標楷體" w:hAnsi="標楷體"/>
          <w:szCs w:val="24"/>
        </w:rPr>
        <w:t>團</w:t>
      </w:r>
      <w:r w:rsidRPr="00DE6716">
        <w:rPr>
          <w:rFonts w:ascii="標楷體" w:eastAsia="標楷體" w:hAnsi="標楷體" w:hint="eastAsia"/>
          <w:szCs w:val="24"/>
        </w:rPr>
        <w:t>員</w:t>
      </w:r>
      <w:r w:rsidRPr="00DE6716">
        <w:rPr>
          <w:rFonts w:ascii="標楷體" w:eastAsia="標楷體" w:hAnsi="標楷體"/>
          <w:szCs w:val="24"/>
        </w:rPr>
        <w:t>之每週</w:t>
      </w:r>
      <w:r>
        <w:rPr>
          <w:rFonts w:ascii="標楷體" w:eastAsia="標楷體" w:hAnsi="標楷體" w:hint="eastAsia"/>
          <w:szCs w:val="24"/>
        </w:rPr>
        <w:t>基本</w:t>
      </w:r>
      <w:r w:rsidRPr="00DE6716">
        <w:rPr>
          <w:rFonts w:ascii="標楷體" w:eastAsia="標楷體" w:hAnsi="標楷體"/>
          <w:szCs w:val="24"/>
        </w:rPr>
        <w:t>授課節數</w:t>
      </w:r>
      <w:r>
        <w:rPr>
          <w:rFonts w:ascii="標楷體" w:eastAsia="標楷體" w:hAnsi="標楷體" w:hint="eastAsia"/>
          <w:szCs w:val="24"/>
        </w:rPr>
        <w:t>。</w:t>
      </w:r>
      <w:r w:rsidRPr="00DE6716">
        <w:rPr>
          <w:rFonts w:ascii="標楷體" w:eastAsia="標楷體" w:hAnsi="標楷體"/>
          <w:szCs w:val="24"/>
        </w:rPr>
        <w:t>但輔導</w:t>
      </w:r>
      <w:r w:rsidRPr="00DE6716">
        <w:rPr>
          <w:rFonts w:ascii="標楷體" w:eastAsia="標楷體" w:hAnsi="標楷體" w:hint="eastAsia"/>
          <w:szCs w:val="24"/>
        </w:rPr>
        <w:t>團</w:t>
      </w:r>
      <w:r w:rsidRPr="00DE6716">
        <w:rPr>
          <w:rFonts w:ascii="標楷體" w:eastAsia="標楷體" w:hAnsi="標楷體"/>
          <w:szCs w:val="24"/>
        </w:rPr>
        <w:t>團</w:t>
      </w:r>
      <w:r w:rsidRPr="00DE6716">
        <w:rPr>
          <w:rFonts w:ascii="標楷體" w:eastAsia="標楷體" w:hAnsi="標楷體" w:hint="eastAsia"/>
          <w:szCs w:val="24"/>
        </w:rPr>
        <w:t>員仍應</w:t>
      </w:r>
      <w:r w:rsidRPr="00DE6716">
        <w:rPr>
          <w:rFonts w:ascii="標楷體" w:eastAsia="標楷體" w:hAnsi="標楷體"/>
          <w:szCs w:val="24"/>
        </w:rPr>
        <w:t>以維持每週在校授課為原則。</w:t>
      </w:r>
    </w:p>
    <w:p w14:paraId="5487D36D" w14:textId="22893D3A" w:rsidR="0060505D" w:rsidRDefault="0060505D" w:rsidP="004A412C">
      <w:pPr>
        <w:snapToGrid w:val="0"/>
        <w:spacing w:beforeLines="100" w:before="360" w:afterLines="50" w:after="180" w:line="276" w:lineRule="auto"/>
        <w:ind w:left="461" w:hangingChars="192" w:hanging="461"/>
        <w:rPr>
          <w:rFonts w:ascii="標楷體" w:eastAsia="標楷體" w:hAnsi="標楷體"/>
          <w:szCs w:val="24"/>
        </w:rPr>
      </w:pPr>
      <w:r w:rsidRPr="00DE6716">
        <w:rPr>
          <w:rFonts w:ascii="標楷體" w:eastAsia="標楷體" w:hAnsi="標楷體" w:hint="eastAsia"/>
          <w:szCs w:val="24"/>
        </w:rPr>
        <w:t>八</w:t>
      </w:r>
      <w:r w:rsidRPr="00DE6716">
        <w:rPr>
          <w:rFonts w:ascii="標楷體" w:eastAsia="標楷體" w:hAnsi="標楷體"/>
          <w:szCs w:val="24"/>
        </w:rPr>
        <w:t>、輔導</w:t>
      </w:r>
      <w:r w:rsidRPr="00DE6716">
        <w:rPr>
          <w:rFonts w:ascii="標楷體" w:eastAsia="標楷體" w:hAnsi="標楷體" w:hint="eastAsia"/>
          <w:szCs w:val="24"/>
        </w:rPr>
        <w:t>團</w:t>
      </w:r>
      <w:r w:rsidRPr="00DE6716">
        <w:rPr>
          <w:rFonts w:ascii="標楷體" w:eastAsia="標楷體" w:hAnsi="標楷體"/>
          <w:szCs w:val="24"/>
        </w:rPr>
        <w:t>團</w:t>
      </w:r>
      <w:r w:rsidRPr="00DE6716">
        <w:rPr>
          <w:rFonts w:ascii="標楷體" w:eastAsia="標楷體" w:hAnsi="標楷體" w:hint="eastAsia"/>
          <w:szCs w:val="24"/>
        </w:rPr>
        <w:t>員</w:t>
      </w:r>
      <w:r w:rsidRPr="00DE6716">
        <w:rPr>
          <w:rFonts w:ascii="標楷體" w:eastAsia="標楷體" w:hAnsi="標楷體"/>
          <w:szCs w:val="24"/>
        </w:rPr>
        <w:t>之任期及評核，規定如下：</w:t>
      </w:r>
    </w:p>
    <w:p w14:paraId="3E627EB3" w14:textId="113CEA34" w:rsidR="0060505D" w:rsidRDefault="0060505D" w:rsidP="00FF0226">
      <w:pPr>
        <w:snapToGrid w:val="0"/>
        <w:spacing w:beforeLines="50" w:before="180" w:afterLines="50" w:after="180" w:line="276" w:lineRule="auto"/>
        <w:ind w:leftChars="200" w:left="1202" w:hangingChars="301" w:hanging="722"/>
        <w:jc w:val="both"/>
        <w:rPr>
          <w:rFonts w:ascii="標楷體" w:eastAsia="標楷體" w:hAnsi="標楷體"/>
          <w:szCs w:val="24"/>
        </w:rPr>
      </w:pPr>
      <w:r>
        <w:rPr>
          <w:rFonts w:ascii="標楷體" w:eastAsia="標楷體" w:hAnsi="標楷體" w:hint="eastAsia"/>
          <w:szCs w:val="24"/>
        </w:rPr>
        <w:t>（一）</w:t>
      </w:r>
      <w:r w:rsidRPr="00DE6716">
        <w:rPr>
          <w:rFonts w:ascii="標楷體" w:eastAsia="標楷體" w:hAnsi="標楷體"/>
          <w:szCs w:val="24"/>
        </w:rPr>
        <w:t>為使</w:t>
      </w:r>
      <w:r w:rsidRPr="00DE6716">
        <w:rPr>
          <w:rFonts w:ascii="標楷體" w:eastAsia="標楷體" w:hAnsi="標楷體" w:hint="eastAsia"/>
          <w:szCs w:val="24"/>
        </w:rPr>
        <w:t>國教</w:t>
      </w:r>
      <w:r>
        <w:rPr>
          <w:rFonts w:ascii="標楷體" w:eastAsia="標楷體" w:hAnsi="標楷體"/>
          <w:szCs w:val="24"/>
        </w:rPr>
        <w:t>輔導團能廣納</w:t>
      </w:r>
      <w:r>
        <w:rPr>
          <w:rFonts w:ascii="標楷體" w:eastAsia="標楷體" w:hAnsi="標楷體" w:hint="eastAsia"/>
          <w:szCs w:val="24"/>
        </w:rPr>
        <w:t>本</w:t>
      </w:r>
      <w:r w:rsidRPr="00DE6716">
        <w:rPr>
          <w:rFonts w:ascii="標楷體" w:eastAsia="標楷體" w:hAnsi="標楷體" w:hint="eastAsia"/>
          <w:szCs w:val="24"/>
        </w:rPr>
        <w:t>縣</w:t>
      </w:r>
      <w:r w:rsidRPr="00DE6716">
        <w:rPr>
          <w:rFonts w:ascii="標楷體" w:eastAsia="標楷體" w:hAnsi="標楷體"/>
          <w:szCs w:val="24"/>
        </w:rPr>
        <w:t>優秀人才且促進組織活化，輔導</w:t>
      </w:r>
      <w:r w:rsidRPr="00DE6716">
        <w:rPr>
          <w:rFonts w:ascii="標楷體" w:eastAsia="標楷體" w:hAnsi="標楷體" w:hint="eastAsia"/>
          <w:szCs w:val="24"/>
        </w:rPr>
        <w:t>團</w:t>
      </w:r>
      <w:r w:rsidRPr="00DE6716">
        <w:rPr>
          <w:rFonts w:ascii="標楷體" w:eastAsia="標楷體" w:hAnsi="標楷體"/>
          <w:szCs w:val="24"/>
        </w:rPr>
        <w:t>團</w:t>
      </w:r>
      <w:r w:rsidRPr="00DE6716">
        <w:rPr>
          <w:rFonts w:ascii="標楷體" w:eastAsia="標楷體" w:hAnsi="標楷體" w:hint="eastAsia"/>
          <w:szCs w:val="24"/>
        </w:rPr>
        <w:t>員</w:t>
      </w:r>
      <w:r>
        <w:rPr>
          <w:rFonts w:ascii="標楷體" w:eastAsia="標楷體" w:hAnsi="標楷體" w:hint="eastAsia"/>
          <w:szCs w:val="24"/>
        </w:rPr>
        <w:t>聘期每次為</w:t>
      </w:r>
      <w:r w:rsidRPr="00DE6716">
        <w:rPr>
          <w:rFonts w:ascii="標楷體" w:eastAsia="標楷體" w:hAnsi="標楷體"/>
          <w:szCs w:val="24"/>
        </w:rPr>
        <w:t>一學年。</w:t>
      </w:r>
    </w:p>
    <w:p w14:paraId="1EEF6E62" w14:textId="2CDCF2AA" w:rsidR="0060505D" w:rsidRDefault="0060505D" w:rsidP="00FF0226">
      <w:pPr>
        <w:snapToGrid w:val="0"/>
        <w:spacing w:beforeLines="50" w:before="180" w:afterLines="50" w:after="180" w:line="276" w:lineRule="auto"/>
        <w:ind w:leftChars="200" w:left="1202" w:hangingChars="301" w:hanging="722"/>
        <w:jc w:val="both"/>
        <w:rPr>
          <w:rFonts w:ascii="標楷體" w:eastAsia="標楷體" w:hAnsi="標楷體"/>
          <w:szCs w:val="24"/>
        </w:rPr>
      </w:pPr>
      <w:r>
        <w:rPr>
          <w:rFonts w:ascii="標楷體" w:eastAsia="標楷體" w:hAnsi="標楷體" w:hint="eastAsia"/>
          <w:szCs w:val="24"/>
        </w:rPr>
        <w:t>（二）</w:t>
      </w:r>
      <w:r w:rsidRPr="00DE6716">
        <w:rPr>
          <w:rFonts w:ascii="標楷體" w:eastAsia="標楷體" w:hAnsi="標楷體"/>
          <w:szCs w:val="24"/>
        </w:rPr>
        <w:t>本</w:t>
      </w:r>
      <w:r>
        <w:rPr>
          <w:rFonts w:ascii="標楷體" w:eastAsia="標楷體" w:hAnsi="標楷體" w:hint="eastAsia"/>
          <w:szCs w:val="24"/>
        </w:rPr>
        <w:t>府</w:t>
      </w:r>
      <w:r w:rsidRPr="00DE6716">
        <w:rPr>
          <w:rFonts w:ascii="標楷體" w:eastAsia="標楷體" w:hAnsi="標楷體"/>
          <w:szCs w:val="24"/>
        </w:rPr>
        <w:t>得邀集專家學者、教育處代表，就輔導</w:t>
      </w:r>
      <w:r w:rsidRPr="00DE6716">
        <w:rPr>
          <w:rFonts w:ascii="標楷體" w:eastAsia="標楷體" w:hAnsi="標楷體" w:hint="eastAsia"/>
          <w:szCs w:val="24"/>
        </w:rPr>
        <w:t>團</w:t>
      </w:r>
      <w:r w:rsidRPr="00DE6716">
        <w:rPr>
          <w:rFonts w:ascii="標楷體" w:eastAsia="標楷體" w:hAnsi="標楷體"/>
          <w:szCs w:val="24"/>
        </w:rPr>
        <w:t>團</w:t>
      </w:r>
      <w:r w:rsidRPr="00DE6716">
        <w:rPr>
          <w:rFonts w:ascii="標楷體" w:eastAsia="標楷體" w:hAnsi="標楷體" w:hint="eastAsia"/>
          <w:szCs w:val="24"/>
        </w:rPr>
        <w:t>員</w:t>
      </w:r>
      <w:r w:rsidRPr="00DE6716">
        <w:rPr>
          <w:rFonts w:ascii="標楷體" w:eastAsia="標楷體" w:hAnsi="標楷體"/>
          <w:szCs w:val="24"/>
        </w:rPr>
        <w:t>服務表現進行考核；表現良好者</w:t>
      </w:r>
      <w:r>
        <w:rPr>
          <w:rFonts w:ascii="標楷體" w:eastAsia="標楷體" w:hAnsi="標楷體"/>
          <w:szCs w:val="24"/>
        </w:rPr>
        <w:t>，得優先續聘；</w:t>
      </w:r>
      <w:r>
        <w:rPr>
          <w:rFonts w:ascii="標楷體" w:eastAsia="標楷體" w:hAnsi="標楷體" w:hint="eastAsia"/>
          <w:szCs w:val="24"/>
        </w:rPr>
        <w:t>各</w:t>
      </w:r>
      <w:r w:rsidRPr="00DE6716">
        <w:rPr>
          <w:rFonts w:ascii="標楷體" w:eastAsia="標楷體" w:hAnsi="標楷體"/>
          <w:szCs w:val="24"/>
        </w:rPr>
        <w:t>評核之</w:t>
      </w:r>
      <w:r>
        <w:rPr>
          <w:rFonts w:ascii="標楷體" w:eastAsia="標楷體" w:hAnsi="標楷體" w:hint="eastAsia"/>
          <w:szCs w:val="24"/>
        </w:rPr>
        <w:t>參</w:t>
      </w:r>
      <w:r>
        <w:rPr>
          <w:rFonts w:ascii="標楷體" w:eastAsia="標楷體" w:hAnsi="標楷體"/>
          <w:szCs w:val="24"/>
        </w:rPr>
        <w:t>考項目及</w:t>
      </w:r>
      <w:r>
        <w:rPr>
          <w:rFonts w:ascii="標楷體" w:eastAsia="標楷體" w:hAnsi="標楷體" w:hint="eastAsia"/>
          <w:szCs w:val="24"/>
        </w:rPr>
        <w:t>標準</w:t>
      </w:r>
      <w:r w:rsidRPr="00DE6716">
        <w:rPr>
          <w:rFonts w:ascii="標楷體" w:eastAsia="標楷體" w:hAnsi="標楷體"/>
          <w:szCs w:val="24"/>
        </w:rPr>
        <w:t>，由本</w:t>
      </w:r>
      <w:r>
        <w:rPr>
          <w:rFonts w:ascii="標楷體" w:eastAsia="標楷體" w:hAnsi="標楷體" w:hint="eastAsia"/>
          <w:szCs w:val="24"/>
        </w:rPr>
        <w:t>府另</w:t>
      </w:r>
      <w:r w:rsidRPr="00DE6716">
        <w:rPr>
          <w:rFonts w:ascii="標楷體" w:eastAsia="標楷體" w:hAnsi="標楷體"/>
          <w:szCs w:val="24"/>
        </w:rPr>
        <w:t>定之。</w:t>
      </w:r>
    </w:p>
    <w:p w14:paraId="4C8D8B74" w14:textId="12D6CABD" w:rsidR="0060505D" w:rsidRDefault="0060505D" w:rsidP="004A412C">
      <w:pPr>
        <w:ind w:left="418" w:hangingChars="174" w:hanging="418"/>
        <w:contextualSpacing/>
        <w:rPr>
          <w:rFonts w:ascii="標楷體" w:eastAsia="標楷體" w:hAnsi="標楷體"/>
          <w:szCs w:val="24"/>
        </w:rPr>
      </w:pPr>
      <w:r w:rsidRPr="00DE6716">
        <w:rPr>
          <w:rFonts w:ascii="標楷體" w:eastAsia="標楷體" w:hAnsi="標楷體" w:hint="eastAsia"/>
          <w:szCs w:val="24"/>
        </w:rPr>
        <w:t>九</w:t>
      </w:r>
      <w:r w:rsidRPr="00DE6716">
        <w:rPr>
          <w:rFonts w:ascii="標楷體" w:eastAsia="標楷體" w:hAnsi="標楷體"/>
          <w:szCs w:val="24"/>
        </w:rPr>
        <w:t>、</w:t>
      </w:r>
      <w:r>
        <w:rPr>
          <w:rFonts w:ascii="標楷體" w:eastAsia="標楷體" w:hAnsi="標楷體"/>
          <w:szCs w:val="24"/>
        </w:rPr>
        <w:t>本府</w:t>
      </w:r>
      <w:r w:rsidRPr="00DE6716">
        <w:rPr>
          <w:rFonts w:ascii="標楷體" w:eastAsia="標楷體" w:hAnsi="標楷體"/>
          <w:szCs w:val="24"/>
        </w:rPr>
        <w:t>得依政策推動需要，採不分組方式，聘任專</w:t>
      </w:r>
      <w:r w:rsidRPr="00DE6716">
        <w:rPr>
          <w:rFonts w:ascii="標楷體" w:eastAsia="標楷體" w:hAnsi="標楷體" w:hint="eastAsia"/>
          <w:szCs w:val="24"/>
        </w:rPr>
        <w:t>任</w:t>
      </w:r>
      <w:r w:rsidRPr="00DE6716">
        <w:rPr>
          <w:rFonts w:ascii="標楷體" w:eastAsia="標楷體" w:hAnsi="標楷體"/>
          <w:szCs w:val="24"/>
        </w:rPr>
        <w:t>輔導</w:t>
      </w:r>
      <w:r w:rsidRPr="00DE6716">
        <w:rPr>
          <w:rFonts w:ascii="標楷體" w:eastAsia="標楷體" w:hAnsi="標楷體" w:hint="eastAsia"/>
          <w:szCs w:val="24"/>
        </w:rPr>
        <w:t>團</w:t>
      </w:r>
      <w:r w:rsidRPr="00DE6716">
        <w:rPr>
          <w:rFonts w:ascii="標楷體" w:eastAsia="標楷體" w:hAnsi="標楷體"/>
          <w:szCs w:val="24"/>
        </w:rPr>
        <w:t>團</w:t>
      </w:r>
      <w:r w:rsidRPr="00DE6716">
        <w:rPr>
          <w:rFonts w:ascii="標楷體" w:eastAsia="標楷體" w:hAnsi="標楷體" w:hint="eastAsia"/>
          <w:szCs w:val="24"/>
        </w:rPr>
        <w:t>員</w:t>
      </w:r>
      <w:r w:rsidRPr="00DE6716">
        <w:rPr>
          <w:rFonts w:ascii="標楷體" w:eastAsia="標楷體" w:hAnsi="標楷體"/>
          <w:szCs w:val="24"/>
        </w:rPr>
        <w:t>（以下簡稱專</w:t>
      </w:r>
      <w:r w:rsidRPr="00DE6716">
        <w:rPr>
          <w:rFonts w:ascii="標楷體" w:eastAsia="標楷體" w:hAnsi="標楷體" w:hint="eastAsia"/>
          <w:szCs w:val="24"/>
        </w:rPr>
        <w:t>任</w:t>
      </w:r>
      <w:r w:rsidRPr="00DE6716">
        <w:rPr>
          <w:rFonts w:ascii="標楷體" w:eastAsia="標楷體" w:hAnsi="標楷體"/>
          <w:szCs w:val="24"/>
        </w:rPr>
        <w:t>輔導</w:t>
      </w:r>
      <w:r w:rsidRPr="00DE6716">
        <w:rPr>
          <w:rFonts w:ascii="標楷體" w:eastAsia="標楷體" w:hAnsi="標楷體" w:hint="eastAsia"/>
          <w:szCs w:val="24"/>
        </w:rPr>
        <w:t>員</w:t>
      </w:r>
      <w:r>
        <w:rPr>
          <w:rFonts w:ascii="標楷體" w:eastAsia="標楷體" w:hAnsi="標楷體"/>
          <w:szCs w:val="24"/>
        </w:rPr>
        <w:t>），不受第</w:t>
      </w:r>
      <w:r>
        <w:rPr>
          <w:rFonts w:ascii="標楷體" w:eastAsia="標楷體" w:hAnsi="標楷體" w:hint="eastAsia"/>
          <w:szCs w:val="24"/>
        </w:rPr>
        <w:t>六</w:t>
      </w:r>
      <w:r>
        <w:rPr>
          <w:rFonts w:ascii="標楷體" w:eastAsia="標楷體" w:hAnsi="標楷體"/>
          <w:szCs w:val="24"/>
        </w:rPr>
        <w:t>點</w:t>
      </w:r>
      <w:r>
        <w:rPr>
          <w:rFonts w:ascii="標楷體" w:eastAsia="標楷體" w:hAnsi="標楷體" w:hint="eastAsia"/>
          <w:szCs w:val="24"/>
        </w:rPr>
        <w:t>第一款</w:t>
      </w:r>
      <w:r w:rsidRPr="00DE6716">
        <w:rPr>
          <w:rFonts w:ascii="標楷體" w:eastAsia="標楷體" w:hAnsi="標楷體"/>
          <w:szCs w:val="24"/>
        </w:rPr>
        <w:t>限</w:t>
      </w:r>
      <w:r>
        <w:rPr>
          <w:rFonts w:ascii="標楷體" w:eastAsia="標楷體" w:hAnsi="標楷體" w:hint="eastAsia"/>
          <w:szCs w:val="24"/>
        </w:rPr>
        <w:t>制。</w:t>
      </w:r>
      <w:r w:rsidRPr="00DE6716">
        <w:rPr>
          <w:rFonts w:ascii="標楷體" w:eastAsia="標楷體" w:hAnsi="標楷體"/>
          <w:szCs w:val="24"/>
        </w:rPr>
        <w:t>專</w:t>
      </w:r>
      <w:r w:rsidRPr="00DE6716">
        <w:rPr>
          <w:rFonts w:ascii="標楷體" w:eastAsia="標楷體" w:hAnsi="標楷體" w:hint="eastAsia"/>
          <w:szCs w:val="24"/>
        </w:rPr>
        <w:t>任</w:t>
      </w:r>
      <w:r w:rsidRPr="00DE6716">
        <w:rPr>
          <w:rFonts w:ascii="標楷體" w:eastAsia="標楷體" w:hAnsi="標楷體"/>
          <w:szCs w:val="24"/>
        </w:rPr>
        <w:t>輔導</w:t>
      </w:r>
      <w:r w:rsidRPr="00DE6716">
        <w:rPr>
          <w:rFonts w:ascii="標楷體" w:eastAsia="標楷體" w:hAnsi="標楷體" w:hint="eastAsia"/>
          <w:szCs w:val="24"/>
        </w:rPr>
        <w:t>員</w:t>
      </w:r>
      <w:r>
        <w:rPr>
          <w:rFonts w:ascii="標楷體" w:eastAsia="標楷體" w:hAnsi="標楷體"/>
          <w:szCs w:val="24"/>
        </w:rPr>
        <w:t>資格、聘任</w:t>
      </w:r>
      <w:r>
        <w:rPr>
          <w:rFonts w:ascii="標楷體" w:eastAsia="標楷體" w:hAnsi="標楷體" w:hint="eastAsia"/>
          <w:szCs w:val="24"/>
        </w:rPr>
        <w:t>及</w:t>
      </w:r>
      <w:r>
        <w:rPr>
          <w:rFonts w:ascii="標楷體" w:eastAsia="標楷體" w:hAnsi="標楷體"/>
          <w:szCs w:val="24"/>
        </w:rPr>
        <w:t>任務</w:t>
      </w:r>
      <w:r>
        <w:rPr>
          <w:rFonts w:ascii="標楷體" w:eastAsia="標楷體" w:hAnsi="標楷體" w:hint="eastAsia"/>
          <w:szCs w:val="24"/>
        </w:rPr>
        <w:t>，</w:t>
      </w:r>
      <w:r w:rsidRPr="00DE6716">
        <w:rPr>
          <w:rFonts w:ascii="標楷體" w:eastAsia="標楷體" w:hAnsi="標楷體"/>
          <w:szCs w:val="24"/>
        </w:rPr>
        <w:t>規定如下：</w:t>
      </w:r>
    </w:p>
    <w:p w14:paraId="40FBE901" w14:textId="7EF03F4B" w:rsidR="0060505D" w:rsidRDefault="0060505D" w:rsidP="00FF0226">
      <w:pPr>
        <w:snapToGrid w:val="0"/>
        <w:spacing w:beforeLines="50" w:before="180" w:afterLines="50" w:after="180" w:line="276" w:lineRule="auto"/>
        <w:ind w:leftChars="200" w:left="1202" w:hangingChars="301" w:hanging="722"/>
        <w:jc w:val="both"/>
        <w:rPr>
          <w:rFonts w:ascii="標楷體" w:eastAsia="標楷體" w:hAnsi="標楷體"/>
          <w:szCs w:val="24"/>
        </w:rPr>
      </w:pPr>
      <w:r>
        <w:rPr>
          <w:rFonts w:ascii="標楷體" w:eastAsia="標楷體" w:hAnsi="標楷體" w:hint="eastAsia"/>
          <w:szCs w:val="24"/>
        </w:rPr>
        <w:t>（一）</w:t>
      </w:r>
      <w:r w:rsidRPr="00DE6716">
        <w:rPr>
          <w:rFonts w:ascii="標楷體" w:eastAsia="標楷體" w:hAnsi="標楷體"/>
          <w:szCs w:val="24"/>
        </w:rPr>
        <w:t>專</w:t>
      </w:r>
      <w:r w:rsidRPr="00DE6716">
        <w:rPr>
          <w:rFonts w:ascii="標楷體" w:eastAsia="標楷體" w:hAnsi="標楷體" w:hint="eastAsia"/>
          <w:szCs w:val="24"/>
        </w:rPr>
        <w:t>任</w:t>
      </w:r>
      <w:r w:rsidRPr="00DE6716">
        <w:rPr>
          <w:rFonts w:ascii="標楷體" w:eastAsia="標楷體" w:hAnsi="標楷體"/>
          <w:szCs w:val="24"/>
        </w:rPr>
        <w:t>輔導</w:t>
      </w:r>
      <w:r w:rsidRPr="00DE6716">
        <w:rPr>
          <w:rFonts w:ascii="標楷體" w:eastAsia="標楷體" w:hAnsi="標楷體" w:hint="eastAsia"/>
          <w:szCs w:val="24"/>
        </w:rPr>
        <w:t>員</w:t>
      </w:r>
      <w:r w:rsidRPr="00DE6716">
        <w:rPr>
          <w:rFonts w:ascii="標楷體" w:eastAsia="標楷體" w:hAnsi="標楷體"/>
          <w:szCs w:val="24"/>
        </w:rPr>
        <w:t>應為</w:t>
      </w:r>
      <w:r>
        <w:rPr>
          <w:rFonts w:ascii="標楷體" w:eastAsia="標楷體" w:hAnsi="標楷體" w:hint="eastAsia"/>
          <w:szCs w:val="24"/>
        </w:rPr>
        <w:t>各級學校</w:t>
      </w:r>
      <w:r w:rsidRPr="00DE6716">
        <w:rPr>
          <w:rFonts w:ascii="標楷體" w:eastAsia="標楷體" w:hAnsi="標楷體"/>
          <w:szCs w:val="24"/>
        </w:rPr>
        <w:t>之合格教師。</w:t>
      </w:r>
    </w:p>
    <w:p w14:paraId="5ECA572B" w14:textId="257316E0" w:rsidR="0060505D" w:rsidRDefault="0060505D" w:rsidP="00FF0226">
      <w:pPr>
        <w:snapToGrid w:val="0"/>
        <w:spacing w:beforeLines="50" w:before="180" w:afterLines="50" w:after="180" w:line="276" w:lineRule="auto"/>
        <w:ind w:leftChars="200" w:left="1202" w:hangingChars="301" w:hanging="722"/>
        <w:jc w:val="both"/>
        <w:rPr>
          <w:rFonts w:ascii="標楷體" w:eastAsia="標楷體" w:hAnsi="標楷體"/>
          <w:szCs w:val="24"/>
        </w:rPr>
      </w:pPr>
      <w:r>
        <w:rPr>
          <w:rFonts w:ascii="標楷體" w:eastAsia="標楷體" w:hAnsi="標楷體" w:hint="eastAsia"/>
          <w:szCs w:val="24"/>
        </w:rPr>
        <w:t>（二）</w:t>
      </w:r>
      <w:r w:rsidRPr="00DE6716">
        <w:rPr>
          <w:rFonts w:ascii="標楷體" w:eastAsia="標楷體" w:hAnsi="標楷體"/>
          <w:szCs w:val="24"/>
        </w:rPr>
        <w:t>為推動有效教學，本</w:t>
      </w:r>
      <w:r>
        <w:rPr>
          <w:rFonts w:ascii="標楷體" w:eastAsia="標楷體" w:hAnsi="標楷體" w:hint="eastAsia"/>
          <w:szCs w:val="24"/>
        </w:rPr>
        <w:t>府</w:t>
      </w:r>
      <w:r w:rsidRPr="00DE6716">
        <w:rPr>
          <w:rFonts w:ascii="標楷體" w:eastAsia="標楷體" w:hAnsi="標楷體"/>
          <w:szCs w:val="24"/>
        </w:rPr>
        <w:t>得依「</w:t>
      </w:r>
      <w:r w:rsidRPr="00DE6716">
        <w:rPr>
          <w:rFonts w:ascii="標楷體" w:eastAsia="標楷體" w:hAnsi="標楷體" w:hint="eastAsia"/>
          <w:szCs w:val="24"/>
        </w:rPr>
        <w:t>屏東縣政府及所屬機關商借高級中等以下學校及幼兒園教師作業原則</w:t>
      </w:r>
      <w:r w:rsidRPr="00DE6716">
        <w:rPr>
          <w:rFonts w:ascii="標楷體" w:eastAsia="標楷體" w:hAnsi="標楷體"/>
          <w:szCs w:val="24"/>
        </w:rPr>
        <w:t>」規定，採</w:t>
      </w:r>
      <w:r>
        <w:rPr>
          <w:rFonts w:ascii="標楷體" w:eastAsia="標楷體" w:hAnsi="標楷體"/>
          <w:szCs w:val="24"/>
        </w:rPr>
        <w:t>全學年商借</w:t>
      </w:r>
      <w:r>
        <w:rPr>
          <w:rFonts w:ascii="標楷體" w:eastAsia="標楷體" w:hAnsi="標楷體" w:hint="eastAsia"/>
          <w:szCs w:val="24"/>
        </w:rPr>
        <w:t>方</w:t>
      </w:r>
      <w:r>
        <w:rPr>
          <w:rFonts w:ascii="標楷體" w:eastAsia="標楷體" w:hAnsi="標楷體"/>
          <w:szCs w:val="24"/>
        </w:rPr>
        <w:t>式，</w:t>
      </w:r>
      <w:r>
        <w:rPr>
          <w:rFonts w:ascii="標楷體" w:eastAsia="標楷體" w:hAnsi="標楷體" w:hint="eastAsia"/>
          <w:szCs w:val="24"/>
        </w:rPr>
        <w:t>聘任</w:t>
      </w:r>
      <w:r w:rsidRPr="00DE6716">
        <w:rPr>
          <w:rFonts w:ascii="標楷體" w:eastAsia="標楷體" w:hAnsi="標楷體"/>
          <w:szCs w:val="24"/>
        </w:rPr>
        <w:t>具有</w:t>
      </w:r>
      <w:r>
        <w:rPr>
          <w:rFonts w:ascii="標楷體" w:eastAsia="標楷體" w:hAnsi="標楷體" w:hint="eastAsia"/>
          <w:szCs w:val="24"/>
        </w:rPr>
        <w:t>專業</w:t>
      </w:r>
      <w:r w:rsidRPr="00DE6716">
        <w:rPr>
          <w:rFonts w:ascii="標楷體" w:eastAsia="標楷體" w:hAnsi="標楷體"/>
          <w:szCs w:val="24"/>
        </w:rPr>
        <w:t>教學能力之教師擔任專</w:t>
      </w:r>
      <w:r w:rsidRPr="00DE6716">
        <w:rPr>
          <w:rFonts w:ascii="標楷體" w:eastAsia="標楷體" w:hAnsi="標楷體" w:hint="eastAsia"/>
          <w:szCs w:val="24"/>
        </w:rPr>
        <w:t>任</w:t>
      </w:r>
      <w:r w:rsidRPr="00DE6716">
        <w:rPr>
          <w:rFonts w:ascii="標楷體" w:eastAsia="標楷體" w:hAnsi="標楷體"/>
          <w:szCs w:val="24"/>
        </w:rPr>
        <w:t>輔導</w:t>
      </w:r>
      <w:r w:rsidRPr="00DE6716">
        <w:rPr>
          <w:rFonts w:ascii="標楷體" w:eastAsia="標楷體" w:hAnsi="標楷體" w:hint="eastAsia"/>
          <w:szCs w:val="24"/>
        </w:rPr>
        <w:t>員</w:t>
      </w:r>
      <w:r w:rsidRPr="00DE6716">
        <w:rPr>
          <w:rFonts w:ascii="標楷體" w:eastAsia="標楷體" w:hAnsi="標楷體"/>
          <w:szCs w:val="24"/>
        </w:rPr>
        <w:t>。</w:t>
      </w:r>
    </w:p>
    <w:p w14:paraId="744E4C66" w14:textId="0EE6386F" w:rsidR="0060505D" w:rsidRDefault="0060505D" w:rsidP="00FF0226">
      <w:pPr>
        <w:snapToGrid w:val="0"/>
        <w:spacing w:beforeLines="50" w:before="180" w:afterLines="50" w:after="180" w:line="276" w:lineRule="auto"/>
        <w:ind w:leftChars="200" w:left="1202" w:hangingChars="301" w:hanging="722"/>
        <w:jc w:val="both"/>
        <w:rPr>
          <w:rFonts w:ascii="標楷體" w:eastAsia="標楷體" w:hAnsi="標楷體"/>
          <w:szCs w:val="24"/>
        </w:rPr>
      </w:pPr>
      <w:r>
        <w:rPr>
          <w:rFonts w:ascii="標楷體" w:eastAsia="標楷體" w:hAnsi="標楷體" w:hint="eastAsia"/>
          <w:szCs w:val="24"/>
        </w:rPr>
        <w:t>（三）專任輔導員</w:t>
      </w:r>
      <w:r w:rsidRPr="00DE6716">
        <w:rPr>
          <w:rFonts w:ascii="標楷體" w:eastAsia="標楷體" w:hAnsi="標楷體"/>
          <w:szCs w:val="24"/>
        </w:rPr>
        <w:t>採跨領域、跨學習階段方式聘任，配合本</w:t>
      </w:r>
      <w:r>
        <w:rPr>
          <w:rFonts w:ascii="標楷體" w:eastAsia="標楷體" w:hAnsi="標楷體" w:hint="eastAsia"/>
          <w:szCs w:val="24"/>
        </w:rPr>
        <w:t>府</w:t>
      </w:r>
      <w:r w:rsidRPr="00DE6716">
        <w:rPr>
          <w:rFonts w:ascii="標楷體" w:eastAsia="標楷體" w:hAnsi="標楷體"/>
          <w:szCs w:val="24"/>
        </w:rPr>
        <w:t>教學政策，發展推動跨領域專業教學輔導。</w:t>
      </w:r>
    </w:p>
    <w:p w14:paraId="1EEBBF20" w14:textId="65D2C2FE" w:rsidR="0060505D" w:rsidRDefault="0060505D" w:rsidP="00FF0226">
      <w:pPr>
        <w:snapToGrid w:val="0"/>
        <w:spacing w:beforeLines="50" w:before="180" w:afterLines="50" w:after="180" w:line="276" w:lineRule="auto"/>
        <w:ind w:leftChars="200" w:left="1202" w:hangingChars="301" w:hanging="722"/>
        <w:jc w:val="both"/>
        <w:rPr>
          <w:rFonts w:ascii="標楷體" w:eastAsia="標楷體" w:hAnsi="標楷體"/>
          <w:szCs w:val="24"/>
        </w:rPr>
      </w:pPr>
      <w:r>
        <w:rPr>
          <w:rFonts w:ascii="標楷體" w:eastAsia="標楷體" w:hAnsi="標楷體" w:hint="eastAsia"/>
          <w:szCs w:val="24"/>
        </w:rPr>
        <w:t>（四）</w:t>
      </w:r>
      <w:r w:rsidRPr="00DE6716">
        <w:rPr>
          <w:rFonts w:ascii="標楷體" w:eastAsia="標楷體" w:hAnsi="標楷體"/>
          <w:szCs w:val="24"/>
        </w:rPr>
        <w:t>專</w:t>
      </w:r>
      <w:r w:rsidRPr="00DE6716">
        <w:rPr>
          <w:rFonts w:ascii="標楷體" w:eastAsia="標楷體" w:hAnsi="標楷體" w:hint="eastAsia"/>
          <w:szCs w:val="24"/>
        </w:rPr>
        <w:t>任</w:t>
      </w:r>
      <w:r w:rsidRPr="00DE6716">
        <w:rPr>
          <w:rFonts w:ascii="標楷體" w:eastAsia="標楷體" w:hAnsi="標楷體"/>
          <w:szCs w:val="24"/>
        </w:rPr>
        <w:t>輔導</w:t>
      </w:r>
      <w:r w:rsidRPr="00DE6716">
        <w:rPr>
          <w:rFonts w:ascii="標楷體" w:eastAsia="標楷體" w:hAnsi="標楷體" w:hint="eastAsia"/>
          <w:szCs w:val="24"/>
        </w:rPr>
        <w:t>員</w:t>
      </w:r>
      <w:r w:rsidRPr="00DE6716">
        <w:rPr>
          <w:rFonts w:ascii="標楷體" w:eastAsia="標楷體" w:hAnsi="標楷體"/>
          <w:szCs w:val="24"/>
        </w:rPr>
        <w:t>以入校輔導教師教學專業發展或研發設計數位學習教材為主要任務，並</w:t>
      </w:r>
      <w:r>
        <w:rPr>
          <w:rFonts w:ascii="標楷體" w:eastAsia="標楷體" w:hAnsi="標楷體"/>
          <w:szCs w:val="24"/>
        </w:rPr>
        <w:t>配合教育部訂定</w:t>
      </w:r>
      <w:r w:rsidRPr="00DE6716">
        <w:rPr>
          <w:rFonts w:ascii="標楷體" w:eastAsia="標楷體" w:hAnsi="標楷體"/>
          <w:szCs w:val="24"/>
        </w:rPr>
        <w:t>相關計畫，以協助教師推動有效教學，及達成學生自學目標。</w:t>
      </w:r>
    </w:p>
    <w:p w14:paraId="0D838AAE" w14:textId="618F7019" w:rsidR="0060505D" w:rsidRDefault="0060505D" w:rsidP="004A412C">
      <w:pPr>
        <w:snapToGrid w:val="0"/>
        <w:spacing w:afterLines="50" w:after="180"/>
        <w:ind w:leftChars="200" w:left="480"/>
        <w:rPr>
          <w:rFonts w:ascii="標楷體" w:eastAsia="標楷體" w:hAnsi="標楷體"/>
          <w:szCs w:val="24"/>
        </w:rPr>
      </w:pPr>
      <w:r>
        <w:rPr>
          <w:rFonts w:ascii="標楷體" w:eastAsia="標楷體" w:hAnsi="標楷體" w:hint="eastAsia"/>
          <w:szCs w:val="24"/>
        </w:rPr>
        <w:t>第五點及第七點規定，於</w:t>
      </w:r>
      <w:r w:rsidRPr="00DE6716">
        <w:rPr>
          <w:rFonts w:ascii="標楷體" w:eastAsia="標楷體" w:hAnsi="標楷體"/>
          <w:szCs w:val="24"/>
        </w:rPr>
        <w:t>專</w:t>
      </w:r>
      <w:r w:rsidRPr="00DE6716">
        <w:rPr>
          <w:rFonts w:ascii="標楷體" w:eastAsia="標楷體" w:hAnsi="標楷體" w:hint="eastAsia"/>
          <w:szCs w:val="24"/>
        </w:rPr>
        <w:t>任</w:t>
      </w:r>
      <w:r w:rsidRPr="00DE6716">
        <w:rPr>
          <w:rFonts w:ascii="標楷體" w:eastAsia="標楷體" w:hAnsi="標楷體"/>
          <w:szCs w:val="24"/>
        </w:rPr>
        <w:t>輔導</w:t>
      </w:r>
      <w:r w:rsidRPr="00DE6716">
        <w:rPr>
          <w:rFonts w:ascii="標楷體" w:eastAsia="標楷體" w:hAnsi="標楷體" w:hint="eastAsia"/>
          <w:szCs w:val="24"/>
        </w:rPr>
        <w:t>員</w:t>
      </w:r>
      <w:r>
        <w:rPr>
          <w:rFonts w:ascii="標楷體" w:eastAsia="標楷體" w:hAnsi="標楷體" w:hint="eastAsia"/>
          <w:szCs w:val="24"/>
        </w:rPr>
        <w:t>，準用之。</w:t>
      </w:r>
    </w:p>
    <w:p w14:paraId="4CCD0C15" w14:textId="56CC6984" w:rsidR="0060505D" w:rsidRDefault="0060505D" w:rsidP="004A412C">
      <w:pPr>
        <w:snapToGrid w:val="0"/>
        <w:spacing w:beforeLines="100" w:before="360" w:afterLines="50" w:after="180" w:line="276" w:lineRule="auto"/>
        <w:ind w:left="461" w:hangingChars="192" w:hanging="461"/>
        <w:rPr>
          <w:rFonts w:ascii="標楷體" w:eastAsia="標楷體" w:hAnsi="標楷體"/>
          <w:szCs w:val="24"/>
        </w:rPr>
      </w:pPr>
      <w:r w:rsidRPr="00DE6716">
        <w:rPr>
          <w:rFonts w:ascii="標楷體" w:eastAsia="標楷體" w:hAnsi="標楷體" w:hint="eastAsia"/>
          <w:szCs w:val="24"/>
        </w:rPr>
        <w:lastRenderedPageBreak/>
        <w:t>十、</w:t>
      </w:r>
      <w:r w:rsidRPr="00DE6716">
        <w:rPr>
          <w:rFonts w:ascii="標楷體" w:eastAsia="標楷體" w:hAnsi="標楷體"/>
          <w:szCs w:val="24"/>
        </w:rPr>
        <w:t>專</w:t>
      </w:r>
      <w:r w:rsidRPr="00DE6716">
        <w:rPr>
          <w:rFonts w:ascii="標楷體" w:eastAsia="標楷體" w:hAnsi="標楷體" w:hint="eastAsia"/>
          <w:szCs w:val="24"/>
        </w:rPr>
        <w:t>任</w:t>
      </w:r>
      <w:r w:rsidRPr="00DE6716">
        <w:rPr>
          <w:rFonts w:ascii="標楷體" w:eastAsia="標楷體" w:hAnsi="標楷體"/>
          <w:szCs w:val="24"/>
        </w:rPr>
        <w:t>輔導</w:t>
      </w:r>
      <w:r w:rsidRPr="00DE6716">
        <w:rPr>
          <w:rFonts w:ascii="標楷體" w:eastAsia="標楷體" w:hAnsi="標楷體" w:hint="eastAsia"/>
          <w:szCs w:val="24"/>
        </w:rPr>
        <w:t>員</w:t>
      </w:r>
      <w:r w:rsidRPr="00DE6716">
        <w:rPr>
          <w:rFonts w:ascii="標楷體" w:eastAsia="標楷體" w:hAnsi="標楷體"/>
          <w:szCs w:val="24"/>
        </w:rPr>
        <w:t>之任期及評核，規定如下：</w:t>
      </w:r>
    </w:p>
    <w:p w14:paraId="1D011AD3" w14:textId="5E9EB636" w:rsidR="0060505D" w:rsidRDefault="0060505D" w:rsidP="00FF0226">
      <w:pPr>
        <w:snapToGrid w:val="0"/>
        <w:spacing w:beforeLines="50" w:before="180" w:afterLines="50" w:after="180" w:line="276" w:lineRule="auto"/>
        <w:ind w:leftChars="200" w:left="1202" w:hangingChars="301" w:hanging="722"/>
        <w:jc w:val="both"/>
        <w:rPr>
          <w:rFonts w:ascii="標楷體" w:eastAsia="標楷體" w:hAnsi="標楷體"/>
          <w:szCs w:val="24"/>
        </w:rPr>
      </w:pPr>
      <w:r>
        <w:rPr>
          <w:rFonts w:ascii="標楷體" w:eastAsia="標楷體" w:hAnsi="標楷體" w:hint="eastAsia"/>
          <w:szCs w:val="24"/>
        </w:rPr>
        <w:t>（一）</w:t>
      </w:r>
      <w:r>
        <w:rPr>
          <w:rFonts w:ascii="標楷體" w:eastAsia="標楷體" w:hAnsi="標楷體"/>
          <w:szCs w:val="24"/>
        </w:rPr>
        <w:t>為廣納</w:t>
      </w:r>
      <w:r>
        <w:rPr>
          <w:rFonts w:ascii="標楷體" w:eastAsia="標楷體" w:hAnsi="標楷體" w:hint="eastAsia"/>
          <w:szCs w:val="24"/>
        </w:rPr>
        <w:t>本</w:t>
      </w:r>
      <w:r w:rsidRPr="00DE6716">
        <w:rPr>
          <w:rFonts w:ascii="標楷體" w:eastAsia="標楷體" w:hAnsi="標楷體" w:hint="eastAsia"/>
          <w:szCs w:val="24"/>
        </w:rPr>
        <w:t>縣</w:t>
      </w:r>
      <w:r w:rsidRPr="00DE6716">
        <w:rPr>
          <w:rFonts w:ascii="標楷體" w:eastAsia="標楷體" w:hAnsi="標楷體"/>
          <w:szCs w:val="24"/>
        </w:rPr>
        <w:t>優秀教師成為專</w:t>
      </w:r>
      <w:r w:rsidRPr="00DE6716">
        <w:rPr>
          <w:rFonts w:ascii="標楷體" w:eastAsia="標楷體" w:hAnsi="標楷體" w:hint="eastAsia"/>
          <w:szCs w:val="24"/>
        </w:rPr>
        <w:t>任</w:t>
      </w:r>
      <w:r w:rsidRPr="00DE6716">
        <w:rPr>
          <w:rFonts w:ascii="標楷體" w:eastAsia="標楷體" w:hAnsi="標楷體"/>
          <w:szCs w:val="24"/>
        </w:rPr>
        <w:t>輔導</w:t>
      </w:r>
      <w:r w:rsidRPr="00DE6716">
        <w:rPr>
          <w:rFonts w:ascii="標楷體" w:eastAsia="標楷體" w:hAnsi="標楷體" w:hint="eastAsia"/>
          <w:szCs w:val="24"/>
        </w:rPr>
        <w:t>員</w:t>
      </w:r>
      <w:r w:rsidRPr="00DE6716">
        <w:rPr>
          <w:rFonts w:ascii="標楷體" w:eastAsia="標楷體" w:hAnsi="標楷體"/>
          <w:szCs w:val="24"/>
        </w:rPr>
        <w:t>，並提升教學品質，專</w:t>
      </w:r>
      <w:r w:rsidRPr="00DE6716">
        <w:rPr>
          <w:rFonts w:ascii="標楷體" w:eastAsia="標楷體" w:hAnsi="標楷體" w:hint="eastAsia"/>
          <w:szCs w:val="24"/>
        </w:rPr>
        <w:t>任</w:t>
      </w:r>
      <w:r w:rsidRPr="00DE6716">
        <w:rPr>
          <w:rFonts w:ascii="標楷體" w:eastAsia="標楷體" w:hAnsi="標楷體"/>
          <w:szCs w:val="24"/>
        </w:rPr>
        <w:t>輔導</w:t>
      </w:r>
      <w:r w:rsidRPr="00DE6716">
        <w:rPr>
          <w:rFonts w:ascii="標楷體" w:eastAsia="標楷體" w:hAnsi="標楷體" w:hint="eastAsia"/>
          <w:szCs w:val="24"/>
        </w:rPr>
        <w:t>員</w:t>
      </w:r>
      <w:r w:rsidRPr="00DE6716">
        <w:rPr>
          <w:rFonts w:ascii="標楷體" w:eastAsia="標楷體" w:hAnsi="標楷體"/>
          <w:szCs w:val="24"/>
        </w:rPr>
        <w:t>聘期</w:t>
      </w:r>
      <w:r>
        <w:rPr>
          <w:rFonts w:ascii="標楷體" w:eastAsia="標楷體" w:hAnsi="標楷體" w:hint="eastAsia"/>
          <w:szCs w:val="24"/>
        </w:rPr>
        <w:t>每次為</w:t>
      </w:r>
      <w:r w:rsidRPr="00DE6716">
        <w:rPr>
          <w:rFonts w:ascii="標楷體" w:eastAsia="標楷體" w:hAnsi="標楷體"/>
          <w:szCs w:val="24"/>
        </w:rPr>
        <w:t>二</w:t>
      </w:r>
      <w:r>
        <w:rPr>
          <w:rFonts w:ascii="標楷體" w:eastAsia="標楷體" w:hAnsi="標楷體" w:hint="eastAsia"/>
          <w:szCs w:val="24"/>
        </w:rPr>
        <w:t>學</w:t>
      </w:r>
      <w:r w:rsidRPr="00DE6716">
        <w:rPr>
          <w:rFonts w:ascii="標楷體" w:eastAsia="標楷體" w:hAnsi="標楷體"/>
          <w:szCs w:val="24"/>
        </w:rPr>
        <w:t>年；其有延長必要者，每次得延長一</w:t>
      </w:r>
      <w:r>
        <w:rPr>
          <w:rFonts w:ascii="標楷體" w:eastAsia="標楷體" w:hAnsi="標楷體" w:hint="eastAsia"/>
          <w:szCs w:val="24"/>
        </w:rPr>
        <w:t>學</w:t>
      </w:r>
      <w:r w:rsidRPr="00DE6716">
        <w:rPr>
          <w:rFonts w:ascii="標楷體" w:eastAsia="標楷體" w:hAnsi="標楷體"/>
          <w:szCs w:val="24"/>
        </w:rPr>
        <w:t>年，並以延長</w:t>
      </w:r>
      <w:r>
        <w:rPr>
          <w:rFonts w:ascii="標楷體" w:eastAsia="標楷體" w:hAnsi="標楷體"/>
          <w:szCs w:val="24"/>
        </w:rPr>
        <w:t>二次為限；表現</w:t>
      </w:r>
      <w:r>
        <w:rPr>
          <w:rFonts w:ascii="標楷體" w:eastAsia="標楷體" w:hAnsi="標楷體" w:hint="eastAsia"/>
          <w:szCs w:val="24"/>
        </w:rPr>
        <w:t>良好</w:t>
      </w:r>
      <w:r w:rsidRPr="00DE6716">
        <w:rPr>
          <w:rFonts w:ascii="標楷體" w:eastAsia="標楷體" w:hAnsi="標楷體"/>
          <w:szCs w:val="24"/>
        </w:rPr>
        <w:t>者，得優先</w:t>
      </w:r>
      <w:r>
        <w:rPr>
          <w:rFonts w:ascii="標楷體" w:eastAsia="標楷體" w:hAnsi="標楷體"/>
          <w:szCs w:val="24"/>
        </w:rPr>
        <w:t>續聘，不受</w:t>
      </w:r>
      <w:r>
        <w:rPr>
          <w:rFonts w:ascii="標楷體" w:eastAsia="標楷體" w:hAnsi="標楷體" w:hint="eastAsia"/>
          <w:szCs w:val="24"/>
        </w:rPr>
        <w:t>本</w:t>
      </w:r>
      <w:r w:rsidRPr="00DE6716">
        <w:rPr>
          <w:rFonts w:ascii="標楷體" w:eastAsia="標楷體" w:hAnsi="標楷體"/>
          <w:szCs w:val="24"/>
        </w:rPr>
        <w:t>款聘任期間之限制。</w:t>
      </w:r>
    </w:p>
    <w:p w14:paraId="6D9399B7" w14:textId="05692DF0" w:rsidR="0060505D" w:rsidRDefault="0060505D" w:rsidP="00FF0226">
      <w:pPr>
        <w:snapToGrid w:val="0"/>
        <w:spacing w:beforeLines="50" w:before="180" w:afterLines="50" w:after="180" w:line="276" w:lineRule="auto"/>
        <w:ind w:leftChars="200" w:left="1202" w:hangingChars="301" w:hanging="722"/>
        <w:jc w:val="both"/>
        <w:rPr>
          <w:rFonts w:ascii="標楷體" w:eastAsia="標楷體" w:hAnsi="標楷體"/>
          <w:szCs w:val="24"/>
        </w:rPr>
      </w:pPr>
      <w:r>
        <w:rPr>
          <w:rFonts w:ascii="標楷體" w:eastAsia="標楷體" w:hAnsi="標楷體" w:hint="eastAsia"/>
          <w:szCs w:val="24"/>
        </w:rPr>
        <w:t>（二）</w:t>
      </w:r>
      <w:r w:rsidRPr="00DE6716">
        <w:rPr>
          <w:rFonts w:ascii="標楷體" w:eastAsia="標楷體" w:hAnsi="標楷體"/>
          <w:szCs w:val="24"/>
        </w:rPr>
        <w:t>專</w:t>
      </w:r>
      <w:r w:rsidRPr="00DE6716">
        <w:rPr>
          <w:rFonts w:ascii="標楷體" w:eastAsia="標楷體" w:hAnsi="標楷體" w:hint="eastAsia"/>
          <w:szCs w:val="24"/>
        </w:rPr>
        <w:t>任</w:t>
      </w:r>
      <w:r w:rsidRPr="00DE6716">
        <w:rPr>
          <w:rFonts w:ascii="標楷體" w:eastAsia="標楷體" w:hAnsi="標楷體"/>
          <w:szCs w:val="24"/>
        </w:rPr>
        <w:t>輔導</w:t>
      </w:r>
      <w:r w:rsidRPr="00DE6716">
        <w:rPr>
          <w:rFonts w:ascii="標楷體" w:eastAsia="標楷體" w:hAnsi="標楷體" w:hint="eastAsia"/>
          <w:szCs w:val="24"/>
        </w:rPr>
        <w:t>員</w:t>
      </w:r>
      <w:r w:rsidRPr="00DE6716">
        <w:rPr>
          <w:rFonts w:ascii="標楷體" w:eastAsia="標楷體" w:hAnsi="標楷體"/>
          <w:szCs w:val="24"/>
        </w:rPr>
        <w:t>之出勤，依「</w:t>
      </w:r>
      <w:r w:rsidRPr="00DE6716">
        <w:rPr>
          <w:rFonts w:ascii="標楷體" w:eastAsia="標楷體" w:hAnsi="標楷體" w:hint="eastAsia"/>
          <w:szCs w:val="24"/>
        </w:rPr>
        <w:t>屏東縣政府及所屬機關商借高級中等以下學校及幼兒園教師作業原則</w:t>
      </w:r>
      <w:r w:rsidRPr="00DE6716">
        <w:rPr>
          <w:rFonts w:ascii="標楷體" w:eastAsia="標楷體" w:hAnsi="標楷體"/>
          <w:szCs w:val="24"/>
        </w:rPr>
        <w:t>」規定辦理</w:t>
      </w:r>
      <w:r w:rsidRPr="00DE6716">
        <w:rPr>
          <w:rFonts w:ascii="標楷體" w:eastAsia="標楷體" w:hAnsi="標楷體" w:hint="eastAsia"/>
          <w:szCs w:val="24"/>
        </w:rPr>
        <w:t>；期間</w:t>
      </w:r>
      <w:r w:rsidRPr="00DE6716">
        <w:rPr>
          <w:rFonts w:ascii="標楷體" w:eastAsia="標楷體" w:hAnsi="標楷體"/>
          <w:szCs w:val="24"/>
        </w:rPr>
        <w:t>之相關費用依</w:t>
      </w:r>
      <w:r>
        <w:rPr>
          <w:rFonts w:ascii="標楷體" w:eastAsia="標楷體" w:hAnsi="標楷體"/>
          <w:szCs w:val="24"/>
        </w:rPr>
        <w:t>本府</w:t>
      </w:r>
      <w:r w:rsidRPr="00DE6716">
        <w:rPr>
          <w:rFonts w:ascii="標楷體" w:eastAsia="標楷體" w:hAnsi="標楷體"/>
          <w:szCs w:val="24"/>
        </w:rPr>
        <w:t>相關規定辦理。</w:t>
      </w:r>
    </w:p>
    <w:p w14:paraId="520D4539" w14:textId="4E2AACFF" w:rsidR="0060505D" w:rsidRPr="0060505D" w:rsidRDefault="0060505D" w:rsidP="00FF0226">
      <w:pPr>
        <w:snapToGrid w:val="0"/>
        <w:spacing w:beforeLines="50" w:before="180" w:afterLines="50" w:after="180" w:line="276" w:lineRule="auto"/>
        <w:ind w:leftChars="200" w:left="1202" w:hangingChars="301" w:hanging="722"/>
        <w:jc w:val="both"/>
        <w:rPr>
          <w:rFonts w:ascii="標楷體" w:eastAsia="標楷體" w:hAnsi="標楷體"/>
          <w:szCs w:val="24"/>
        </w:rPr>
      </w:pPr>
      <w:r>
        <w:rPr>
          <w:rFonts w:ascii="標楷體" w:eastAsia="標楷體" w:hAnsi="標楷體" w:hint="eastAsia"/>
          <w:szCs w:val="24"/>
        </w:rPr>
        <w:t>（三）</w:t>
      </w:r>
      <w:r w:rsidRPr="00DE6716">
        <w:rPr>
          <w:rFonts w:ascii="標楷體" w:eastAsia="標楷體" w:hAnsi="標楷體"/>
          <w:szCs w:val="24"/>
        </w:rPr>
        <w:t>專</w:t>
      </w:r>
      <w:r w:rsidRPr="00DE6716">
        <w:rPr>
          <w:rFonts w:ascii="標楷體" w:eastAsia="標楷體" w:hAnsi="標楷體" w:hint="eastAsia"/>
          <w:szCs w:val="24"/>
        </w:rPr>
        <w:t>任</w:t>
      </w:r>
      <w:r w:rsidRPr="00DE6716">
        <w:rPr>
          <w:rFonts w:ascii="標楷體" w:eastAsia="標楷體" w:hAnsi="標楷體"/>
          <w:szCs w:val="24"/>
        </w:rPr>
        <w:t>輔導</w:t>
      </w:r>
      <w:r w:rsidRPr="00DE6716">
        <w:rPr>
          <w:rFonts w:ascii="標楷體" w:eastAsia="標楷體" w:hAnsi="標楷體" w:hint="eastAsia"/>
          <w:szCs w:val="24"/>
        </w:rPr>
        <w:t>員</w:t>
      </w:r>
      <w:r w:rsidRPr="00DE6716">
        <w:rPr>
          <w:rFonts w:ascii="標楷體" w:eastAsia="標楷體" w:hAnsi="標楷體"/>
          <w:szCs w:val="24"/>
        </w:rPr>
        <w:t>任職期間績效之評核規定由</w:t>
      </w:r>
      <w:r>
        <w:rPr>
          <w:rFonts w:ascii="標楷體" w:eastAsia="標楷體" w:hAnsi="標楷體"/>
          <w:szCs w:val="24"/>
        </w:rPr>
        <w:t>本府</w:t>
      </w:r>
      <w:r w:rsidRPr="00DE6716">
        <w:rPr>
          <w:rFonts w:ascii="標楷體" w:eastAsia="標楷體" w:hAnsi="標楷體"/>
          <w:szCs w:val="24"/>
        </w:rPr>
        <w:t>定之，</w:t>
      </w:r>
      <w:r w:rsidRPr="00DE6716">
        <w:rPr>
          <w:rFonts w:ascii="標楷體" w:eastAsia="標楷體" w:hAnsi="標楷體" w:hint="eastAsia"/>
          <w:szCs w:val="24"/>
        </w:rPr>
        <w:t>並</w:t>
      </w:r>
      <w:r w:rsidRPr="00DE6716">
        <w:rPr>
          <w:rFonts w:ascii="標楷體" w:eastAsia="標楷體" w:hAnsi="標楷體"/>
          <w:szCs w:val="24"/>
        </w:rPr>
        <w:t>提供其所屬服務學校，作為年</w:t>
      </w:r>
      <w:r>
        <w:rPr>
          <w:rFonts w:ascii="標楷體" w:eastAsia="標楷體" w:hAnsi="標楷體"/>
          <w:szCs w:val="24"/>
        </w:rPr>
        <w:t>終考核及敘獎</w:t>
      </w:r>
      <w:r w:rsidRPr="00DE6716">
        <w:rPr>
          <w:rFonts w:ascii="標楷體" w:eastAsia="標楷體" w:hAnsi="標楷體"/>
          <w:szCs w:val="24"/>
        </w:rPr>
        <w:t>依據。</w:t>
      </w:r>
    </w:p>
    <w:sectPr w:rsidR="0060505D" w:rsidRPr="0060505D" w:rsidSect="00D0345F">
      <w:footerReference w:type="default" r:id="rId8"/>
      <w:pgSz w:w="11906" w:h="16838" w:code="9"/>
      <w:pgMar w:top="1418" w:right="1418" w:bottom="1418" w:left="1418"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45C837" w14:textId="77777777" w:rsidR="008B37F9" w:rsidRDefault="008B37F9" w:rsidP="00CB0D49">
      <w:r>
        <w:separator/>
      </w:r>
    </w:p>
  </w:endnote>
  <w:endnote w:type="continuationSeparator" w:id="0">
    <w:p w14:paraId="4A52FCBD" w14:textId="77777777" w:rsidR="008B37F9" w:rsidRDefault="008B37F9" w:rsidP="00CB0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8512712"/>
      <w:docPartObj>
        <w:docPartGallery w:val="Page Numbers (Bottom of Page)"/>
        <w:docPartUnique/>
      </w:docPartObj>
    </w:sdtPr>
    <w:sdtEndPr/>
    <w:sdtContent>
      <w:p w14:paraId="2F89253A" w14:textId="646C0543" w:rsidR="00F6538F" w:rsidRDefault="00F6538F" w:rsidP="003359C7">
        <w:pPr>
          <w:pStyle w:val="a8"/>
          <w:jc w:val="center"/>
        </w:pPr>
        <w:r>
          <w:fldChar w:fldCharType="begin"/>
        </w:r>
        <w:r>
          <w:instrText>PAGE   \* MERGEFORMAT</w:instrText>
        </w:r>
        <w:r>
          <w:fldChar w:fldCharType="separate"/>
        </w:r>
        <w:r w:rsidR="003F4F27" w:rsidRPr="003F4F27">
          <w:rPr>
            <w:noProof/>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566D1A" w14:textId="77777777" w:rsidR="008B37F9" w:rsidRDefault="008B37F9" w:rsidP="00CB0D49">
      <w:r>
        <w:separator/>
      </w:r>
    </w:p>
  </w:footnote>
  <w:footnote w:type="continuationSeparator" w:id="0">
    <w:p w14:paraId="5B80EEE6" w14:textId="77777777" w:rsidR="008B37F9" w:rsidRDefault="008B37F9" w:rsidP="00CB0D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14B6A"/>
    <w:multiLevelType w:val="multilevel"/>
    <w:tmpl w:val="E2D496F6"/>
    <w:styleLink w:val="WWNum6"/>
    <w:lvl w:ilvl="0">
      <w:start w:val="1"/>
      <w:numFmt w:val="japaneseCounting"/>
      <w:lvlText w:val="（%1）"/>
      <w:lvlJc w:val="left"/>
      <w:pPr>
        <w:ind w:left="1047" w:hanging="480"/>
      </w:pPr>
      <w:rPr>
        <w:rFonts w:ascii="標楷體" w:hAnsi="標楷體"/>
        <w:lang w:val="en-US"/>
      </w:r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1" w15:restartNumberingAfterBreak="0">
    <w:nsid w:val="0D534C1F"/>
    <w:multiLevelType w:val="multilevel"/>
    <w:tmpl w:val="E702B8C4"/>
    <w:styleLink w:val="WWNum9"/>
    <w:lvl w:ilvl="0">
      <w:start w:val="1"/>
      <w:numFmt w:val="japaneseCounting"/>
      <w:lvlText w:val="（%1）"/>
      <w:lvlJc w:val="left"/>
      <w:pPr>
        <w:ind w:left="960" w:hanging="480"/>
      </w:pPr>
      <w:rPr>
        <w:rFonts w:ascii="標楷體" w:hAnsi="標楷體"/>
        <w:lang w:val="en-US"/>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 w15:restartNumberingAfterBreak="0">
    <w:nsid w:val="11D25B0F"/>
    <w:multiLevelType w:val="hybridMultilevel"/>
    <w:tmpl w:val="242AA6EE"/>
    <w:lvl w:ilvl="0" w:tplc="777425DE">
      <w:start w:val="1"/>
      <w:numFmt w:val="decimal"/>
      <w:suff w:val="nothing"/>
      <w:lvlText w:val="%1."/>
      <w:lvlJc w:val="left"/>
      <w:pPr>
        <w:ind w:left="-1881" w:firstLine="250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3EA1A7D"/>
    <w:multiLevelType w:val="hybridMultilevel"/>
    <w:tmpl w:val="A53A3144"/>
    <w:lvl w:ilvl="0" w:tplc="FFFFFFFF">
      <w:start w:val="1"/>
      <w:numFmt w:val="taiwaneseCountingThousand"/>
      <w:lvlText w:val="（%1)"/>
      <w:lvlJc w:val="left"/>
      <w:pPr>
        <w:ind w:left="840" w:hanging="600"/>
      </w:pPr>
      <w:rPr>
        <w:rFonts w:hint="default"/>
        <w:color w:val="FF0000"/>
      </w:rPr>
    </w:lvl>
    <w:lvl w:ilvl="1" w:tplc="FFFFFFFF" w:tentative="1">
      <w:start w:val="1"/>
      <w:numFmt w:val="ideographTraditional"/>
      <w:lvlText w:val="%2、"/>
      <w:lvlJc w:val="left"/>
      <w:pPr>
        <w:ind w:left="1200" w:hanging="480"/>
      </w:pPr>
    </w:lvl>
    <w:lvl w:ilvl="2" w:tplc="FFFFFFFF" w:tentative="1">
      <w:start w:val="1"/>
      <w:numFmt w:val="lowerRoman"/>
      <w:lvlText w:val="%3."/>
      <w:lvlJc w:val="right"/>
      <w:pPr>
        <w:ind w:left="1680" w:hanging="480"/>
      </w:p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4" w15:restartNumberingAfterBreak="0">
    <w:nsid w:val="189711A0"/>
    <w:multiLevelType w:val="multilevel"/>
    <w:tmpl w:val="C682E29E"/>
    <w:styleLink w:val="WWNum4"/>
    <w:lvl w:ilvl="0">
      <w:start w:val="1"/>
      <w:numFmt w:val="decimal"/>
      <w:lvlText w:val="%1."/>
      <w:lvlJc w:val="left"/>
      <w:pPr>
        <w:ind w:left="1438" w:hanging="480"/>
      </w:pPr>
    </w:lvl>
    <w:lvl w:ilvl="1">
      <w:start w:val="1"/>
      <w:numFmt w:val="ideographTraditional"/>
      <w:lvlText w:val="%2、"/>
      <w:lvlJc w:val="left"/>
      <w:pPr>
        <w:ind w:left="1918" w:hanging="480"/>
      </w:pPr>
    </w:lvl>
    <w:lvl w:ilvl="2">
      <w:start w:val="1"/>
      <w:numFmt w:val="lowerRoman"/>
      <w:lvlText w:val="%3."/>
      <w:lvlJc w:val="right"/>
      <w:pPr>
        <w:ind w:left="2398" w:hanging="480"/>
      </w:pPr>
    </w:lvl>
    <w:lvl w:ilvl="3">
      <w:start w:val="1"/>
      <w:numFmt w:val="decimal"/>
      <w:lvlText w:val="%4."/>
      <w:lvlJc w:val="left"/>
      <w:pPr>
        <w:ind w:left="2878" w:hanging="480"/>
      </w:pPr>
    </w:lvl>
    <w:lvl w:ilvl="4">
      <w:start w:val="1"/>
      <w:numFmt w:val="ideographTraditional"/>
      <w:lvlText w:val="%5、"/>
      <w:lvlJc w:val="left"/>
      <w:pPr>
        <w:ind w:left="3358" w:hanging="480"/>
      </w:pPr>
    </w:lvl>
    <w:lvl w:ilvl="5">
      <w:start w:val="1"/>
      <w:numFmt w:val="lowerRoman"/>
      <w:lvlText w:val="%6."/>
      <w:lvlJc w:val="right"/>
      <w:pPr>
        <w:ind w:left="3838" w:hanging="480"/>
      </w:pPr>
    </w:lvl>
    <w:lvl w:ilvl="6">
      <w:start w:val="1"/>
      <w:numFmt w:val="decimal"/>
      <w:lvlText w:val="%7."/>
      <w:lvlJc w:val="left"/>
      <w:pPr>
        <w:ind w:left="4318" w:hanging="480"/>
      </w:pPr>
    </w:lvl>
    <w:lvl w:ilvl="7">
      <w:start w:val="1"/>
      <w:numFmt w:val="ideographTraditional"/>
      <w:lvlText w:val="%8、"/>
      <w:lvlJc w:val="left"/>
      <w:pPr>
        <w:ind w:left="4798" w:hanging="480"/>
      </w:pPr>
    </w:lvl>
    <w:lvl w:ilvl="8">
      <w:start w:val="1"/>
      <w:numFmt w:val="lowerRoman"/>
      <w:lvlText w:val="%9."/>
      <w:lvlJc w:val="right"/>
      <w:pPr>
        <w:ind w:left="5278" w:hanging="480"/>
      </w:pPr>
    </w:lvl>
  </w:abstractNum>
  <w:abstractNum w:abstractNumId="5" w15:restartNumberingAfterBreak="0">
    <w:nsid w:val="1B537F37"/>
    <w:multiLevelType w:val="hybridMultilevel"/>
    <w:tmpl w:val="A53A3144"/>
    <w:lvl w:ilvl="0" w:tplc="FFFFFFFF">
      <w:start w:val="1"/>
      <w:numFmt w:val="taiwaneseCountingThousand"/>
      <w:lvlText w:val="（%1)"/>
      <w:lvlJc w:val="left"/>
      <w:pPr>
        <w:ind w:left="840" w:hanging="600"/>
      </w:pPr>
      <w:rPr>
        <w:rFonts w:hint="default"/>
        <w:color w:val="FF0000"/>
      </w:rPr>
    </w:lvl>
    <w:lvl w:ilvl="1" w:tplc="FFFFFFFF" w:tentative="1">
      <w:start w:val="1"/>
      <w:numFmt w:val="ideographTraditional"/>
      <w:lvlText w:val="%2、"/>
      <w:lvlJc w:val="left"/>
      <w:pPr>
        <w:ind w:left="1200" w:hanging="480"/>
      </w:pPr>
    </w:lvl>
    <w:lvl w:ilvl="2" w:tplc="FFFFFFFF" w:tentative="1">
      <w:start w:val="1"/>
      <w:numFmt w:val="lowerRoman"/>
      <w:lvlText w:val="%3."/>
      <w:lvlJc w:val="right"/>
      <w:pPr>
        <w:ind w:left="1680" w:hanging="480"/>
      </w:p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6" w15:restartNumberingAfterBreak="0">
    <w:nsid w:val="1BF65FD2"/>
    <w:multiLevelType w:val="hybridMultilevel"/>
    <w:tmpl w:val="A53A3144"/>
    <w:lvl w:ilvl="0" w:tplc="FFFFFFFF">
      <w:start w:val="1"/>
      <w:numFmt w:val="taiwaneseCountingThousand"/>
      <w:lvlText w:val="（%1)"/>
      <w:lvlJc w:val="left"/>
      <w:pPr>
        <w:ind w:left="840" w:hanging="600"/>
      </w:pPr>
      <w:rPr>
        <w:rFonts w:hint="default"/>
        <w:color w:val="FF0000"/>
      </w:rPr>
    </w:lvl>
    <w:lvl w:ilvl="1" w:tplc="FFFFFFFF" w:tentative="1">
      <w:start w:val="1"/>
      <w:numFmt w:val="ideographTraditional"/>
      <w:lvlText w:val="%2、"/>
      <w:lvlJc w:val="left"/>
      <w:pPr>
        <w:ind w:left="1200" w:hanging="480"/>
      </w:pPr>
    </w:lvl>
    <w:lvl w:ilvl="2" w:tplc="FFFFFFFF" w:tentative="1">
      <w:start w:val="1"/>
      <w:numFmt w:val="lowerRoman"/>
      <w:lvlText w:val="%3."/>
      <w:lvlJc w:val="right"/>
      <w:pPr>
        <w:ind w:left="1680" w:hanging="480"/>
      </w:p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7" w15:restartNumberingAfterBreak="0">
    <w:nsid w:val="1FBC272C"/>
    <w:multiLevelType w:val="hybridMultilevel"/>
    <w:tmpl w:val="A53A3144"/>
    <w:lvl w:ilvl="0" w:tplc="FFFFFFFF">
      <w:start w:val="1"/>
      <w:numFmt w:val="taiwaneseCountingThousand"/>
      <w:lvlText w:val="（%1)"/>
      <w:lvlJc w:val="left"/>
      <w:pPr>
        <w:ind w:left="840" w:hanging="600"/>
      </w:pPr>
      <w:rPr>
        <w:rFonts w:hint="default"/>
        <w:color w:val="FF0000"/>
      </w:rPr>
    </w:lvl>
    <w:lvl w:ilvl="1" w:tplc="FFFFFFFF" w:tentative="1">
      <w:start w:val="1"/>
      <w:numFmt w:val="ideographTraditional"/>
      <w:lvlText w:val="%2、"/>
      <w:lvlJc w:val="left"/>
      <w:pPr>
        <w:ind w:left="1200" w:hanging="480"/>
      </w:pPr>
    </w:lvl>
    <w:lvl w:ilvl="2" w:tplc="FFFFFFFF" w:tentative="1">
      <w:start w:val="1"/>
      <w:numFmt w:val="lowerRoman"/>
      <w:lvlText w:val="%3."/>
      <w:lvlJc w:val="right"/>
      <w:pPr>
        <w:ind w:left="1680" w:hanging="480"/>
      </w:p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8" w15:restartNumberingAfterBreak="0">
    <w:nsid w:val="237910A3"/>
    <w:multiLevelType w:val="hybridMultilevel"/>
    <w:tmpl w:val="1A160EC0"/>
    <w:lvl w:ilvl="0" w:tplc="FFFFFFFF">
      <w:start w:val="1"/>
      <w:numFmt w:val="decimal"/>
      <w:suff w:val="nothing"/>
      <w:lvlText w:val="%1."/>
      <w:lvlJc w:val="left"/>
      <w:pPr>
        <w:ind w:left="-1881" w:firstLine="2505"/>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9" w15:restartNumberingAfterBreak="0">
    <w:nsid w:val="26A832DB"/>
    <w:multiLevelType w:val="multilevel"/>
    <w:tmpl w:val="667C4404"/>
    <w:styleLink w:val="WWNum8"/>
    <w:lvl w:ilvl="0">
      <w:start w:val="1"/>
      <w:numFmt w:val="japaneseCounting"/>
      <w:lvlText w:val="（%1）"/>
      <w:lvlJc w:val="left"/>
      <w:pPr>
        <w:ind w:left="960" w:hanging="480"/>
      </w:pPr>
      <w:rPr>
        <w:rFonts w:ascii="標楷體" w:hAnsi="標楷體"/>
        <w:lang w:val="en-US"/>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0" w15:restartNumberingAfterBreak="0">
    <w:nsid w:val="3AB32CD3"/>
    <w:multiLevelType w:val="multilevel"/>
    <w:tmpl w:val="A2B453B8"/>
    <w:styleLink w:val="WWNum3"/>
    <w:lvl w:ilvl="0">
      <w:start w:val="1"/>
      <w:numFmt w:val="decimal"/>
      <w:lvlText w:val="%1."/>
      <w:lvlJc w:val="left"/>
      <w:pPr>
        <w:ind w:left="1440" w:hanging="48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11" w15:restartNumberingAfterBreak="0">
    <w:nsid w:val="3F527B1C"/>
    <w:multiLevelType w:val="multilevel"/>
    <w:tmpl w:val="8D5A3E3C"/>
    <w:styleLink w:val="WWNum2"/>
    <w:lvl w:ilvl="0">
      <w:start w:val="1"/>
      <w:numFmt w:val="japaneseCounting"/>
      <w:lvlText w:val="（%1）"/>
      <w:lvlJc w:val="left"/>
      <w:pPr>
        <w:ind w:left="1047" w:hanging="480"/>
      </w:p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12" w15:restartNumberingAfterBreak="0">
    <w:nsid w:val="42C82C42"/>
    <w:multiLevelType w:val="hybridMultilevel"/>
    <w:tmpl w:val="1A160EC0"/>
    <w:lvl w:ilvl="0" w:tplc="FFFFFFFF">
      <w:start w:val="1"/>
      <w:numFmt w:val="decimal"/>
      <w:suff w:val="nothing"/>
      <w:lvlText w:val="%1."/>
      <w:lvlJc w:val="left"/>
      <w:pPr>
        <w:ind w:left="-1881" w:firstLine="2505"/>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3" w15:restartNumberingAfterBreak="0">
    <w:nsid w:val="43E15350"/>
    <w:multiLevelType w:val="multilevel"/>
    <w:tmpl w:val="CD7ED3F4"/>
    <w:styleLink w:val="WWNum12"/>
    <w:lvl w:ilvl="0">
      <w:start w:val="1"/>
      <w:numFmt w:val="japaneseCounting"/>
      <w:lvlText w:val="（%1）"/>
      <w:lvlJc w:val="left"/>
      <w:pPr>
        <w:ind w:left="763" w:hanging="480"/>
      </w:pPr>
      <w:rPr>
        <w:rFonts w:ascii="標楷體" w:hAnsi="標楷體"/>
        <w:lang w:val="en-US"/>
      </w:rPr>
    </w:lvl>
    <w:lvl w:ilvl="1">
      <w:start w:val="1"/>
      <w:numFmt w:val="ideographTraditional"/>
      <w:lvlText w:val="%2、"/>
      <w:lvlJc w:val="left"/>
      <w:pPr>
        <w:ind w:left="1243" w:hanging="480"/>
      </w:pPr>
    </w:lvl>
    <w:lvl w:ilvl="2">
      <w:start w:val="1"/>
      <w:numFmt w:val="lowerRoman"/>
      <w:lvlText w:val="%3."/>
      <w:lvlJc w:val="right"/>
      <w:pPr>
        <w:ind w:left="1723" w:hanging="480"/>
      </w:pPr>
    </w:lvl>
    <w:lvl w:ilvl="3">
      <w:start w:val="1"/>
      <w:numFmt w:val="decimal"/>
      <w:lvlText w:val="%4."/>
      <w:lvlJc w:val="left"/>
      <w:pPr>
        <w:ind w:left="2203" w:hanging="480"/>
      </w:pPr>
    </w:lvl>
    <w:lvl w:ilvl="4">
      <w:start w:val="1"/>
      <w:numFmt w:val="ideographTraditional"/>
      <w:lvlText w:val="%5、"/>
      <w:lvlJc w:val="left"/>
      <w:pPr>
        <w:ind w:left="2683" w:hanging="480"/>
      </w:pPr>
    </w:lvl>
    <w:lvl w:ilvl="5">
      <w:start w:val="1"/>
      <w:numFmt w:val="lowerRoman"/>
      <w:lvlText w:val="%6."/>
      <w:lvlJc w:val="right"/>
      <w:pPr>
        <w:ind w:left="3163" w:hanging="480"/>
      </w:pPr>
    </w:lvl>
    <w:lvl w:ilvl="6">
      <w:start w:val="1"/>
      <w:numFmt w:val="decimal"/>
      <w:lvlText w:val="%7."/>
      <w:lvlJc w:val="left"/>
      <w:pPr>
        <w:ind w:left="3643" w:hanging="480"/>
      </w:pPr>
    </w:lvl>
    <w:lvl w:ilvl="7">
      <w:start w:val="1"/>
      <w:numFmt w:val="ideographTraditional"/>
      <w:lvlText w:val="%8、"/>
      <w:lvlJc w:val="left"/>
      <w:pPr>
        <w:ind w:left="4123" w:hanging="480"/>
      </w:pPr>
    </w:lvl>
    <w:lvl w:ilvl="8">
      <w:start w:val="1"/>
      <w:numFmt w:val="lowerRoman"/>
      <w:lvlText w:val="%9."/>
      <w:lvlJc w:val="right"/>
      <w:pPr>
        <w:ind w:left="4603" w:hanging="480"/>
      </w:pPr>
    </w:lvl>
  </w:abstractNum>
  <w:abstractNum w:abstractNumId="14" w15:restartNumberingAfterBreak="0">
    <w:nsid w:val="4ADD3E71"/>
    <w:multiLevelType w:val="multilevel"/>
    <w:tmpl w:val="629C71E8"/>
    <w:styleLink w:val="WWNum5"/>
    <w:lvl w:ilvl="0">
      <w:start w:val="1"/>
      <w:numFmt w:val="decimal"/>
      <w:lvlText w:val="%1."/>
      <w:lvlJc w:val="left"/>
      <w:pPr>
        <w:ind w:left="1440" w:hanging="480"/>
      </w:pPr>
      <w:rPr>
        <w:rFonts w:ascii="標楷體" w:hAnsi="標楷體"/>
        <w:color w:val="00000A"/>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15" w15:restartNumberingAfterBreak="0">
    <w:nsid w:val="4C341F07"/>
    <w:multiLevelType w:val="multilevel"/>
    <w:tmpl w:val="ED6CC5CA"/>
    <w:styleLink w:val="WWNum10"/>
    <w:lvl w:ilvl="0">
      <w:start w:val="1"/>
      <w:numFmt w:val="japaneseCounting"/>
      <w:lvlText w:val="（%1）"/>
      <w:lvlJc w:val="left"/>
      <w:pPr>
        <w:ind w:left="1047" w:hanging="480"/>
      </w:pPr>
      <w:rPr>
        <w:rFonts w:ascii="標楷體" w:hAnsi="標楷體"/>
        <w:lang w:val="en-US"/>
      </w:r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16" w15:restartNumberingAfterBreak="0">
    <w:nsid w:val="4D2A0E44"/>
    <w:multiLevelType w:val="hybridMultilevel"/>
    <w:tmpl w:val="A53A3144"/>
    <w:lvl w:ilvl="0" w:tplc="FFFFFFFF">
      <w:start w:val="1"/>
      <w:numFmt w:val="taiwaneseCountingThousand"/>
      <w:lvlText w:val="（%1)"/>
      <w:lvlJc w:val="left"/>
      <w:pPr>
        <w:ind w:left="840" w:hanging="600"/>
      </w:pPr>
      <w:rPr>
        <w:rFonts w:hint="default"/>
        <w:color w:val="FF0000"/>
      </w:rPr>
    </w:lvl>
    <w:lvl w:ilvl="1" w:tplc="FFFFFFFF" w:tentative="1">
      <w:start w:val="1"/>
      <w:numFmt w:val="ideographTraditional"/>
      <w:lvlText w:val="%2、"/>
      <w:lvlJc w:val="left"/>
      <w:pPr>
        <w:ind w:left="1200" w:hanging="480"/>
      </w:pPr>
    </w:lvl>
    <w:lvl w:ilvl="2" w:tplc="FFFFFFFF" w:tentative="1">
      <w:start w:val="1"/>
      <w:numFmt w:val="lowerRoman"/>
      <w:lvlText w:val="%3."/>
      <w:lvlJc w:val="right"/>
      <w:pPr>
        <w:ind w:left="1680" w:hanging="480"/>
      </w:p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17" w15:restartNumberingAfterBreak="0">
    <w:nsid w:val="517947E1"/>
    <w:multiLevelType w:val="hybridMultilevel"/>
    <w:tmpl w:val="A53A3144"/>
    <w:lvl w:ilvl="0" w:tplc="FFFFFFFF">
      <w:start w:val="1"/>
      <w:numFmt w:val="taiwaneseCountingThousand"/>
      <w:lvlText w:val="（%1)"/>
      <w:lvlJc w:val="left"/>
      <w:pPr>
        <w:ind w:left="840" w:hanging="600"/>
      </w:pPr>
      <w:rPr>
        <w:rFonts w:hint="default"/>
        <w:color w:val="FF0000"/>
      </w:rPr>
    </w:lvl>
    <w:lvl w:ilvl="1" w:tplc="FFFFFFFF" w:tentative="1">
      <w:start w:val="1"/>
      <w:numFmt w:val="ideographTraditional"/>
      <w:lvlText w:val="%2、"/>
      <w:lvlJc w:val="left"/>
      <w:pPr>
        <w:ind w:left="1200" w:hanging="480"/>
      </w:pPr>
    </w:lvl>
    <w:lvl w:ilvl="2" w:tplc="FFFFFFFF" w:tentative="1">
      <w:start w:val="1"/>
      <w:numFmt w:val="lowerRoman"/>
      <w:lvlText w:val="%3."/>
      <w:lvlJc w:val="right"/>
      <w:pPr>
        <w:ind w:left="1680" w:hanging="480"/>
      </w:p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18" w15:restartNumberingAfterBreak="0">
    <w:nsid w:val="54365705"/>
    <w:multiLevelType w:val="hybridMultilevel"/>
    <w:tmpl w:val="B53C5A2E"/>
    <w:lvl w:ilvl="0" w:tplc="FFFFFFFF">
      <w:start w:val="1"/>
      <w:numFmt w:val="taiwaneseCountingThousand"/>
      <w:lvlText w:val="（%1)"/>
      <w:lvlJc w:val="left"/>
      <w:pPr>
        <w:ind w:left="840" w:hanging="600"/>
      </w:pPr>
      <w:rPr>
        <w:rFonts w:hint="default"/>
        <w:color w:val="FF0000"/>
      </w:rPr>
    </w:lvl>
    <w:lvl w:ilvl="1" w:tplc="FFFFFFFF">
      <w:start w:val="1"/>
      <w:numFmt w:val="decimal"/>
      <w:lvlText w:val="%2."/>
      <w:lvlJc w:val="left"/>
      <w:pPr>
        <w:ind w:left="840" w:hanging="360"/>
      </w:pPr>
      <w:rPr>
        <w:rFonts w:hint="default"/>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9" w15:restartNumberingAfterBreak="0">
    <w:nsid w:val="64183895"/>
    <w:multiLevelType w:val="hybridMultilevel"/>
    <w:tmpl w:val="A53A3144"/>
    <w:lvl w:ilvl="0" w:tplc="7E841882">
      <w:start w:val="1"/>
      <w:numFmt w:val="taiwaneseCountingThousand"/>
      <w:lvlText w:val="（%1)"/>
      <w:lvlJc w:val="left"/>
      <w:pPr>
        <w:ind w:left="840" w:hanging="600"/>
      </w:pPr>
      <w:rPr>
        <w:rFonts w:hint="default"/>
        <w:color w:val="FF0000"/>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0" w15:restartNumberingAfterBreak="0">
    <w:nsid w:val="66005AC2"/>
    <w:multiLevelType w:val="multilevel"/>
    <w:tmpl w:val="1F5A1E8C"/>
    <w:styleLink w:val="WWNum1"/>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japaneseCounting"/>
      <w:lvlText w:val="（%3）"/>
      <w:lvlJc w:val="left"/>
      <w:pPr>
        <w:ind w:left="1680" w:hanging="720"/>
      </w:pPr>
    </w:lvl>
    <w:lvl w:ilvl="3">
      <w:start w:val="1"/>
      <w:numFmt w:val="japaneseCounting"/>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699A15C6"/>
    <w:multiLevelType w:val="hybridMultilevel"/>
    <w:tmpl w:val="A53A3144"/>
    <w:lvl w:ilvl="0" w:tplc="FFFFFFFF">
      <w:start w:val="1"/>
      <w:numFmt w:val="taiwaneseCountingThousand"/>
      <w:lvlText w:val="（%1)"/>
      <w:lvlJc w:val="left"/>
      <w:pPr>
        <w:ind w:left="840" w:hanging="600"/>
      </w:pPr>
      <w:rPr>
        <w:rFonts w:hint="default"/>
        <w:color w:val="FF0000"/>
      </w:rPr>
    </w:lvl>
    <w:lvl w:ilvl="1" w:tplc="FFFFFFFF" w:tentative="1">
      <w:start w:val="1"/>
      <w:numFmt w:val="ideographTraditional"/>
      <w:lvlText w:val="%2、"/>
      <w:lvlJc w:val="left"/>
      <w:pPr>
        <w:ind w:left="1200" w:hanging="480"/>
      </w:pPr>
    </w:lvl>
    <w:lvl w:ilvl="2" w:tplc="FFFFFFFF" w:tentative="1">
      <w:start w:val="1"/>
      <w:numFmt w:val="lowerRoman"/>
      <w:lvlText w:val="%3."/>
      <w:lvlJc w:val="right"/>
      <w:pPr>
        <w:ind w:left="1680" w:hanging="480"/>
      </w:p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22" w15:restartNumberingAfterBreak="0">
    <w:nsid w:val="72626105"/>
    <w:multiLevelType w:val="hybridMultilevel"/>
    <w:tmpl w:val="A53A3144"/>
    <w:lvl w:ilvl="0" w:tplc="FFFFFFFF">
      <w:start w:val="1"/>
      <w:numFmt w:val="taiwaneseCountingThousand"/>
      <w:lvlText w:val="（%1)"/>
      <w:lvlJc w:val="left"/>
      <w:pPr>
        <w:ind w:left="840" w:hanging="600"/>
      </w:pPr>
      <w:rPr>
        <w:rFonts w:hint="default"/>
        <w:color w:val="FF0000"/>
      </w:rPr>
    </w:lvl>
    <w:lvl w:ilvl="1" w:tplc="FFFFFFFF" w:tentative="1">
      <w:start w:val="1"/>
      <w:numFmt w:val="ideographTraditional"/>
      <w:lvlText w:val="%2、"/>
      <w:lvlJc w:val="left"/>
      <w:pPr>
        <w:ind w:left="1200" w:hanging="480"/>
      </w:pPr>
    </w:lvl>
    <w:lvl w:ilvl="2" w:tplc="FFFFFFFF" w:tentative="1">
      <w:start w:val="1"/>
      <w:numFmt w:val="lowerRoman"/>
      <w:lvlText w:val="%3."/>
      <w:lvlJc w:val="right"/>
      <w:pPr>
        <w:ind w:left="1680" w:hanging="480"/>
      </w:p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23" w15:restartNumberingAfterBreak="0">
    <w:nsid w:val="738F7387"/>
    <w:multiLevelType w:val="multilevel"/>
    <w:tmpl w:val="A3FC8B34"/>
    <w:styleLink w:val="WWNum11"/>
    <w:lvl w:ilvl="0">
      <w:start w:val="1"/>
      <w:numFmt w:val="japaneseCounting"/>
      <w:lvlText w:val="（%1）"/>
      <w:lvlJc w:val="left"/>
      <w:pPr>
        <w:ind w:left="763" w:hanging="480"/>
      </w:pPr>
      <w:rPr>
        <w:rFonts w:ascii="標楷體" w:hAnsi="標楷體"/>
        <w:lang w:val="en-US"/>
      </w:rPr>
    </w:lvl>
    <w:lvl w:ilvl="1">
      <w:start w:val="1"/>
      <w:numFmt w:val="ideographTraditional"/>
      <w:lvlText w:val="%2、"/>
      <w:lvlJc w:val="left"/>
      <w:pPr>
        <w:ind w:left="1243" w:hanging="480"/>
      </w:pPr>
    </w:lvl>
    <w:lvl w:ilvl="2">
      <w:start w:val="1"/>
      <w:numFmt w:val="lowerRoman"/>
      <w:lvlText w:val="%3."/>
      <w:lvlJc w:val="right"/>
      <w:pPr>
        <w:ind w:left="1723" w:hanging="480"/>
      </w:pPr>
    </w:lvl>
    <w:lvl w:ilvl="3">
      <w:start w:val="1"/>
      <w:numFmt w:val="decimal"/>
      <w:lvlText w:val="%4."/>
      <w:lvlJc w:val="left"/>
      <w:pPr>
        <w:ind w:left="2203" w:hanging="480"/>
      </w:pPr>
    </w:lvl>
    <w:lvl w:ilvl="4">
      <w:start w:val="1"/>
      <w:numFmt w:val="ideographTraditional"/>
      <w:lvlText w:val="%5、"/>
      <w:lvlJc w:val="left"/>
      <w:pPr>
        <w:ind w:left="2683" w:hanging="480"/>
      </w:pPr>
    </w:lvl>
    <w:lvl w:ilvl="5">
      <w:start w:val="1"/>
      <w:numFmt w:val="lowerRoman"/>
      <w:lvlText w:val="%6."/>
      <w:lvlJc w:val="right"/>
      <w:pPr>
        <w:ind w:left="3163" w:hanging="480"/>
      </w:pPr>
    </w:lvl>
    <w:lvl w:ilvl="6">
      <w:start w:val="1"/>
      <w:numFmt w:val="decimal"/>
      <w:lvlText w:val="%7."/>
      <w:lvlJc w:val="left"/>
      <w:pPr>
        <w:ind w:left="3643" w:hanging="480"/>
      </w:pPr>
    </w:lvl>
    <w:lvl w:ilvl="7">
      <w:start w:val="1"/>
      <w:numFmt w:val="ideographTraditional"/>
      <w:lvlText w:val="%8、"/>
      <w:lvlJc w:val="left"/>
      <w:pPr>
        <w:ind w:left="4123" w:hanging="480"/>
      </w:pPr>
    </w:lvl>
    <w:lvl w:ilvl="8">
      <w:start w:val="1"/>
      <w:numFmt w:val="lowerRoman"/>
      <w:lvlText w:val="%9."/>
      <w:lvlJc w:val="right"/>
      <w:pPr>
        <w:ind w:left="4603" w:hanging="480"/>
      </w:pPr>
    </w:lvl>
  </w:abstractNum>
  <w:abstractNum w:abstractNumId="24" w15:restartNumberingAfterBreak="0">
    <w:nsid w:val="78A06358"/>
    <w:multiLevelType w:val="multilevel"/>
    <w:tmpl w:val="FB9AF94A"/>
    <w:styleLink w:val="WWNum7"/>
    <w:lvl w:ilvl="0">
      <w:start w:val="1"/>
      <w:numFmt w:val="japaneseCounting"/>
      <w:lvlText w:val="（%1）"/>
      <w:lvlJc w:val="left"/>
      <w:pPr>
        <w:ind w:left="720" w:hanging="480"/>
      </w:pPr>
      <w:rPr>
        <w:rFonts w:ascii="標楷體" w:hAnsi="標楷體"/>
        <w:lang w:val="en-US"/>
      </w:r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num w:numId="1">
    <w:abstractNumId w:val="19"/>
  </w:num>
  <w:num w:numId="2">
    <w:abstractNumId w:val="2"/>
  </w:num>
  <w:num w:numId="3">
    <w:abstractNumId w:val="18"/>
  </w:num>
  <w:num w:numId="4">
    <w:abstractNumId w:val="20"/>
  </w:num>
  <w:num w:numId="5">
    <w:abstractNumId w:val="11"/>
  </w:num>
  <w:num w:numId="6">
    <w:abstractNumId w:val="10"/>
  </w:num>
  <w:num w:numId="7">
    <w:abstractNumId w:val="4"/>
  </w:num>
  <w:num w:numId="8">
    <w:abstractNumId w:val="8"/>
  </w:num>
  <w:num w:numId="9">
    <w:abstractNumId w:val="12"/>
  </w:num>
  <w:num w:numId="10">
    <w:abstractNumId w:val="14"/>
  </w:num>
  <w:num w:numId="11">
    <w:abstractNumId w:val="16"/>
  </w:num>
  <w:num w:numId="12">
    <w:abstractNumId w:val="0"/>
  </w:num>
  <w:num w:numId="13">
    <w:abstractNumId w:val="7"/>
  </w:num>
  <w:num w:numId="14">
    <w:abstractNumId w:val="24"/>
  </w:num>
  <w:num w:numId="15">
    <w:abstractNumId w:val="17"/>
  </w:num>
  <w:num w:numId="16">
    <w:abstractNumId w:val="9"/>
  </w:num>
  <w:num w:numId="17">
    <w:abstractNumId w:val="6"/>
  </w:num>
  <w:num w:numId="18">
    <w:abstractNumId w:val="1"/>
  </w:num>
  <w:num w:numId="19">
    <w:abstractNumId w:val="3"/>
  </w:num>
  <w:num w:numId="20">
    <w:abstractNumId w:val="15"/>
  </w:num>
  <w:num w:numId="21">
    <w:abstractNumId w:val="15"/>
    <w:lvlOverride w:ilvl="0">
      <w:startOverride w:val="1"/>
    </w:lvlOverride>
  </w:num>
  <w:num w:numId="22">
    <w:abstractNumId w:val="21"/>
  </w:num>
  <w:num w:numId="23">
    <w:abstractNumId w:val="23"/>
  </w:num>
  <w:num w:numId="24">
    <w:abstractNumId w:val="23"/>
    <w:lvlOverride w:ilvl="0">
      <w:startOverride w:val="1"/>
    </w:lvlOverride>
  </w:num>
  <w:num w:numId="25">
    <w:abstractNumId w:val="5"/>
  </w:num>
  <w:num w:numId="26">
    <w:abstractNumId w:val="13"/>
  </w:num>
  <w:num w:numId="27">
    <w:abstractNumId w:val="13"/>
    <w:lvlOverride w:ilvl="0">
      <w:startOverride w:val="1"/>
    </w:lvlOverride>
  </w:num>
  <w:num w:numId="28">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71"/>
    <w:rsid w:val="000000A4"/>
    <w:rsid w:val="00005C62"/>
    <w:rsid w:val="0001249D"/>
    <w:rsid w:val="00017740"/>
    <w:rsid w:val="00017E2E"/>
    <w:rsid w:val="00020698"/>
    <w:rsid w:val="00024422"/>
    <w:rsid w:val="0003135D"/>
    <w:rsid w:val="00034101"/>
    <w:rsid w:val="00034641"/>
    <w:rsid w:val="00034CE0"/>
    <w:rsid w:val="00035C0B"/>
    <w:rsid w:val="00041D4C"/>
    <w:rsid w:val="000478F6"/>
    <w:rsid w:val="00047EDE"/>
    <w:rsid w:val="00055AF8"/>
    <w:rsid w:val="00060270"/>
    <w:rsid w:val="00065766"/>
    <w:rsid w:val="000818E1"/>
    <w:rsid w:val="0008683B"/>
    <w:rsid w:val="00086A55"/>
    <w:rsid w:val="0008716C"/>
    <w:rsid w:val="00087D84"/>
    <w:rsid w:val="000905EF"/>
    <w:rsid w:val="00091650"/>
    <w:rsid w:val="000953C8"/>
    <w:rsid w:val="000972C7"/>
    <w:rsid w:val="000A0818"/>
    <w:rsid w:val="000A2251"/>
    <w:rsid w:val="000A4029"/>
    <w:rsid w:val="000A6B33"/>
    <w:rsid w:val="000B08BC"/>
    <w:rsid w:val="000B13D0"/>
    <w:rsid w:val="000B1BA3"/>
    <w:rsid w:val="000B28D0"/>
    <w:rsid w:val="000B472A"/>
    <w:rsid w:val="000B4ACD"/>
    <w:rsid w:val="000B737D"/>
    <w:rsid w:val="000C14C8"/>
    <w:rsid w:val="000C20C4"/>
    <w:rsid w:val="000C48DB"/>
    <w:rsid w:val="000C59E2"/>
    <w:rsid w:val="000D0B09"/>
    <w:rsid w:val="000D2217"/>
    <w:rsid w:val="000D4DB2"/>
    <w:rsid w:val="000D5BA0"/>
    <w:rsid w:val="000E35A3"/>
    <w:rsid w:val="000E7731"/>
    <w:rsid w:val="000E7940"/>
    <w:rsid w:val="000F38D5"/>
    <w:rsid w:val="000F3DBE"/>
    <w:rsid w:val="000F7885"/>
    <w:rsid w:val="0010034B"/>
    <w:rsid w:val="00106111"/>
    <w:rsid w:val="0011268D"/>
    <w:rsid w:val="0011350A"/>
    <w:rsid w:val="00115286"/>
    <w:rsid w:val="0012013B"/>
    <w:rsid w:val="001217C9"/>
    <w:rsid w:val="00121E6C"/>
    <w:rsid w:val="00122FDA"/>
    <w:rsid w:val="00125957"/>
    <w:rsid w:val="00126500"/>
    <w:rsid w:val="0013014F"/>
    <w:rsid w:val="0013057C"/>
    <w:rsid w:val="00132F9D"/>
    <w:rsid w:val="001349B9"/>
    <w:rsid w:val="00137792"/>
    <w:rsid w:val="00145BD8"/>
    <w:rsid w:val="0015001A"/>
    <w:rsid w:val="001533C0"/>
    <w:rsid w:val="00153C27"/>
    <w:rsid w:val="001553AD"/>
    <w:rsid w:val="00156FD7"/>
    <w:rsid w:val="00160BCF"/>
    <w:rsid w:val="001611E3"/>
    <w:rsid w:val="00164F8E"/>
    <w:rsid w:val="00167C6B"/>
    <w:rsid w:val="00170CF1"/>
    <w:rsid w:val="00175332"/>
    <w:rsid w:val="00183D86"/>
    <w:rsid w:val="0018414B"/>
    <w:rsid w:val="00186EB6"/>
    <w:rsid w:val="0018742E"/>
    <w:rsid w:val="00192624"/>
    <w:rsid w:val="001A14DE"/>
    <w:rsid w:val="001A190A"/>
    <w:rsid w:val="001A31E6"/>
    <w:rsid w:val="001A6AC1"/>
    <w:rsid w:val="001B5EC0"/>
    <w:rsid w:val="001C54BD"/>
    <w:rsid w:val="001C58F3"/>
    <w:rsid w:val="001C6DF8"/>
    <w:rsid w:val="001D44EA"/>
    <w:rsid w:val="001E0B8B"/>
    <w:rsid w:val="001E541E"/>
    <w:rsid w:val="001F191B"/>
    <w:rsid w:val="001F5180"/>
    <w:rsid w:val="001F5CAA"/>
    <w:rsid w:val="001F7BBD"/>
    <w:rsid w:val="001F7C94"/>
    <w:rsid w:val="00202A3F"/>
    <w:rsid w:val="00203C93"/>
    <w:rsid w:val="0021221D"/>
    <w:rsid w:val="00212F81"/>
    <w:rsid w:val="00213B9E"/>
    <w:rsid w:val="0021543F"/>
    <w:rsid w:val="00217AC9"/>
    <w:rsid w:val="0022326D"/>
    <w:rsid w:val="002234F4"/>
    <w:rsid w:val="00223AF1"/>
    <w:rsid w:val="00223EC7"/>
    <w:rsid w:val="00227866"/>
    <w:rsid w:val="00227DCF"/>
    <w:rsid w:val="00231DD0"/>
    <w:rsid w:val="00234EE4"/>
    <w:rsid w:val="00237FF3"/>
    <w:rsid w:val="00241081"/>
    <w:rsid w:val="002424CF"/>
    <w:rsid w:val="0024637D"/>
    <w:rsid w:val="00246B15"/>
    <w:rsid w:val="00246D4D"/>
    <w:rsid w:val="00250983"/>
    <w:rsid w:val="00252081"/>
    <w:rsid w:val="002522C4"/>
    <w:rsid w:val="00254672"/>
    <w:rsid w:val="00256D87"/>
    <w:rsid w:val="00260F4B"/>
    <w:rsid w:val="00264814"/>
    <w:rsid w:val="00270105"/>
    <w:rsid w:val="002774C4"/>
    <w:rsid w:val="00280EA1"/>
    <w:rsid w:val="0028220C"/>
    <w:rsid w:val="002828F4"/>
    <w:rsid w:val="00284BD5"/>
    <w:rsid w:val="0029161A"/>
    <w:rsid w:val="00291A61"/>
    <w:rsid w:val="00292188"/>
    <w:rsid w:val="002942B6"/>
    <w:rsid w:val="002978CB"/>
    <w:rsid w:val="002A3CFF"/>
    <w:rsid w:val="002A6379"/>
    <w:rsid w:val="002A66C7"/>
    <w:rsid w:val="002B2071"/>
    <w:rsid w:val="002B212A"/>
    <w:rsid w:val="002B5E5C"/>
    <w:rsid w:val="002C6EC3"/>
    <w:rsid w:val="002D5612"/>
    <w:rsid w:val="002D5CC5"/>
    <w:rsid w:val="002E01EA"/>
    <w:rsid w:val="002E3A10"/>
    <w:rsid w:val="002E554C"/>
    <w:rsid w:val="002E73DD"/>
    <w:rsid w:val="002E796C"/>
    <w:rsid w:val="002F3856"/>
    <w:rsid w:val="003011E6"/>
    <w:rsid w:val="003044FC"/>
    <w:rsid w:val="003060AD"/>
    <w:rsid w:val="00311260"/>
    <w:rsid w:val="00320570"/>
    <w:rsid w:val="00321BFC"/>
    <w:rsid w:val="00322425"/>
    <w:rsid w:val="003245AF"/>
    <w:rsid w:val="00332F3B"/>
    <w:rsid w:val="003359C7"/>
    <w:rsid w:val="003370F7"/>
    <w:rsid w:val="00343846"/>
    <w:rsid w:val="0034577D"/>
    <w:rsid w:val="0035085B"/>
    <w:rsid w:val="00355690"/>
    <w:rsid w:val="003646EF"/>
    <w:rsid w:val="00365CE7"/>
    <w:rsid w:val="003855FD"/>
    <w:rsid w:val="00387D14"/>
    <w:rsid w:val="00390F0A"/>
    <w:rsid w:val="003A73CD"/>
    <w:rsid w:val="003B0D10"/>
    <w:rsid w:val="003B1276"/>
    <w:rsid w:val="003B1BA3"/>
    <w:rsid w:val="003B24AA"/>
    <w:rsid w:val="003B3E25"/>
    <w:rsid w:val="003B7A24"/>
    <w:rsid w:val="003C2A7B"/>
    <w:rsid w:val="003C3FAC"/>
    <w:rsid w:val="003D4443"/>
    <w:rsid w:val="003D5D4D"/>
    <w:rsid w:val="003D6650"/>
    <w:rsid w:val="003D78DA"/>
    <w:rsid w:val="003E0CC2"/>
    <w:rsid w:val="003E12DE"/>
    <w:rsid w:val="003E440C"/>
    <w:rsid w:val="003E5276"/>
    <w:rsid w:val="003E6B1D"/>
    <w:rsid w:val="003E7736"/>
    <w:rsid w:val="003F4F27"/>
    <w:rsid w:val="00405373"/>
    <w:rsid w:val="004066B4"/>
    <w:rsid w:val="004173BD"/>
    <w:rsid w:val="0042005C"/>
    <w:rsid w:val="00422723"/>
    <w:rsid w:val="00422B1C"/>
    <w:rsid w:val="00424BC2"/>
    <w:rsid w:val="00426E5B"/>
    <w:rsid w:val="00427C4B"/>
    <w:rsid w:val="00436869"/>
    <w:rsid w:val="004368F5"/>
    <w:rsid w:val="00441B61"/>
    <w:rsid w:val="00460375"/>
    <w:rsid w:val="00467A82"/>
    <w:rsid w:val="004772E3"/>
    <w:rsid w:val="00481F81"/>
    <w:rsid w:val="00481FFF"/>
    <w:rsid w:val="00482714"/>
    <w:rsid w:val="0048593C"/>
    <w:rsid w:val="00487B99"/>
    <w:rsid w:val="00494062"/>
    <w:rsid w:val="0049609A"/>
    <w:rsid w:val="004A0D59"/>
    <w:rsid w:val="004A116B"/>
    <w:rsid w:val="004A40D2"/>
    <w:rsid w:val="004A412C"/>
    <w:rsid w:val="004B3E87"/>
    <w:rsid w:val="004C4320"/>
    <w:rsid w:val="004C4D49"/>
    <w:rsid w:val="004D5F07"/>
    <w:rsid w:val="004E0FD7"/>
    <w:rsid w:val="004E14CE"/>
    <w:rsid w:val="004E26A7"/>
    <w:rsid w:val="004E3125"/>
    <w:rsid w:val="004E33E1"/>
    <w:rsid w:val="004F3A57"/>
    <w:rsid w:val="004F3A88"/>
    <w:rsid w:val="004F697D"/>
    <w:rsid w:val="00507367"/>
    <w:rsid w:val="00512657"/>
    <w:rsid w:val="00516674"/>
    <w:rsid w:val="005168B8"/>
    <w:rsid w:val="005173D7"/>
    <w:rsid w:val="00521DE9"/>
    <w:rsid w:val="0052385E"/>
    <w:rsid w:val="00524DA4"/>
    <w:rsid w:val="00524EAD"/>
    <w:rsid w:val="00526B16"/>
    <w:rsid w:val="00532177"/>
    <w:rsid w:val="005341C7"/>
    <w:rsid w:val="00534F0B"/>
    <w:rsid w:val="00537A15"/>
    <w:rsid w:val="00540D1F"/>
    <w:rsid w:val="005423C0"/>
    <w:rsid w:val="005426D6"/>
    <w:rsid w:val="00545C32"/>
    <w:rsid w:val="00563227"/>
    <w:rsid w:val="0056546F"/>
    <w:rsid w:val="005718FC"/>
    <w:rsid w:val="00571AB0"/>
    <w:rsid w:val="00576CA1"/>
    <w:rsid w:val="005A0AD7"/>
    <w:rsid w:val="005A1A12"/>
    <w:rsid w:val="005A1E03"/>
    <w:rsid w:val="005A5132"/>
    <w:rsid w:val="005A7E50"/>
    <w:rsid w:val="005B3EF0"/>
    <w:rsid w:val="005B5BB8"/>
    <w:rsid w:val="005B778D"/>
    <w:rsid w:val="005C56F2"/>
    <w:rsid w:val="005C6267"/>
    <w:rsid w:val="005C690B"/>
    <w:rsid w:val="005C7417"/>
    <w:rsid w:val="005D0D6A"/>
    <w:rsid w:val="005D16F8"/>
    <w:rsid w:val="005D262D"/>
    <w:rsid w:val="005D3DFF"/>
    <w:rsid w:val="005D775A"/>
    <w:rsid w:val="005F2D5C"/>
    <w:rsid w:val="005F3A52"/>
    <w:rsid w:val="005F422F"/>
    <w:rsid w:val="0060505D"/>
    <w:rsid w:val="006124FD"/>
    <w:rsid w:val="006215C8"/>
    <w:rsid w:val="006273C5"/>
    <w:rsid w:val="0062797C"/>
    <w:rsid w:val="006324A2"/>
    <w:rsid w:val="0063291B"/>
    <w:rsid w:val="00633448"/>
    <w:rsid w:val="006357A7"/>
    <w:rsid w:val="006369E3"/>
    <w:rsid w:val="00651DC5"/>
    <w:rsid w:val="0065409A"/>
    <w:rsid w:val="0065619F"/>
    <w:rsid w:val="00661F86"/>
    <w:rsid w:val="006638F5"/>
    <w:rsid w:val="00666CAD"/>
    <w:rsid w:val="00671295"/>
    <w:rsid w:val="00671B2A"/>
    <w:rsid w:val="00672D43"/>
    <w:rsid w:val="006735C2"/>
    <w:rsid w:val="00675452"/>
    <w:rsid w:val="00676904"/>
    <w:rsid w:val="00682F98"/>
    <w:rsid w:val="00684B30"/>
    <w:rsid w:val="0068618B"/>
    <w:rsid w:val="00687B87"/>
    <w:rsid w:val="00690927"/>
    <w:rsid w:val="00697990"/>
    <w:rsid w:val="006A3765"/>
    <w:rsid w:val="006A629E"/>
    <w:rsid w:val="006A62D4"/>
    <w:rsid w:val="006B0018"/>
    <w:rsid w:val="006B15F0"/>
    <w:rsid w:val="006B3512"/>
    <w:rsid w:val="006B37B7"/>
    <w:rsid w:val="006B4788"/>
    <w:rsid w:val="006C1D1D"/>
    <w:rsid w:val="006C45E6"/>
    <w:rsid w:val="006D7090"/>
    <w:rsid w:val="006E24FF"/>
    <w:rsid w:val="006E373D"/>
    <w:rsid w:val="006E6D7E"/>
    <w:rsid w:val="006F1DAC"/>
    <w:rsid w:val="006F7B21"/>
    <w:rsid w:val="00702DE6"/>
    <w:rsid w:val="007042E7"/>
    <w:rsid w:val="0070595D"/>
    <w:rsid w:val="00705EC0"/>
    <w:rsid w:val="007106B2"/>
    <w:rsid w:val="00712383"/>
    <w:rsid w:val="00712D24"/>
    <w:rsid w:val="00712D7E"/>
    <w:rsid w:val="00722B65"/>
    <w:rsid w:val="00723F89"/>
    <w:rsid w:val="007248F9"/>
    <w:rsid w:val="00725F99"/>
    <w:rsid w:val="00734D69"/>
    <w:rsid w:val="00744BC3"/>
    <w:rsid w:val="00746150"/>
    <w:rsid w:val="00750B37"/>
    <w:rsid w:val="0075718C"/>
    <w:rsid w:val="007623EC"/>
    <w:rsid w:val="00764255"/>
    <w:rsid w:val="00767B79"/>
    <w:rsid w:val="00774C2F"/>
    <w:rsid w:val="00776681"/>
    <w:rsid w:val="00776C47"/>
    <w:rsid w:val="00780AEA"/>
    <w:rsid w:val="00780E7A"/>
    <w:rsid w:val="00781BAC"/>
    <w:rsid w:val="007822AD"/>
    <w:rsid w:val="00783B3F"/>
    <w:rsid w:val="00785870"/>
    <w:rsid w:val="0078771D"/>
    <w:rsid w:val="00787906"/>
    <w:rsid w:val="00790070"/>
    <w:rsid w:val="00790849"/>
    <w:rsid w:val="007908DE"/>
    <w:rsid w:val="007952D6"/>
    <w:rsid w:val="00795E2E"/>
    <w:rsid w:val="007A635F"/>
    <w:rsid w:val="007C0744"/>
    <w:rsid w:val="007C776D"/>
    <w:rsid w:val="007D0C61"/>
    <w:rsid w:val="007D4DCB"/>
    <w:rsid w:val="007E2E7B"/>
    <w:rsid w:val="007E33F5"/>
    <w:rsid w:val="007E61E8"/>
    <w:rsid w:val="008126B7"/>
    <w:rsid w:val="00814989"/>
    <w:rsid w:val="00814BFC"/>
    <w:rsid w:val="00816C9E"/>
    <w:rsid w:val="00817D7F"/>
    <w:rsid w:val="00831490"/>
    <w:rsid w:val="00832FBF"/>
    <w:rsid w:val="00835388"/>
    <w:rsid w:val="00835B8A"/>
    <w:rsid w:val="008361C5"/>
    <w:rsid w:val="00842E6F"/>
    <w:rsid w:val="00844F7C"/>
    <w:rsid w:val="00851147"/>
    <w:rsid w:val="008525BD"/>
    <w:rsid w:val="008528E6"/>
    <w:rsid w:val="008544FD"/>
    <w:rsid w:val="0085795A"/>
    <w:rsid w:val="00874273"/>
    <w:rsid w:val="00882250"/>
    <w:rsid w:val="008949C6"/>
    <w:rsid w:val="00896046"/>
    <w:rsid w:val="008A453B"/>
    <w:rsid w:val="008B37F9"/>
    <w:rsid w:val="008C1D03"/>
    <w:rsid w:val="008C6F91"/>
    <w:rsid w:val="008C7473"/>
    <w:rsid w:val="008D3D0C"/>
    <w:rsid w:val="008D6CE2"/>
    <w:rsid w:val="008E4A34"/>
    <w:rsid w:val="008E718E"/>
    <w:rsid w:val="008F2803"/>
    <w:rsid w:val="008F34C3"/>
    <w:rsid w:val="00902B72"/>
    <w:rsid w:val="00904012"/>
    <w:rsid w:val="0090415E"/>
    <w:rsid w:val="00905555"/>
    <w:rsid w:val="009159F6"/>
    <w:rsid w:val="00916ACA"/>
    <w:rsid w:val="00922331"/>
    <w:rsid w:val="009256C0"/>
    <w:rsid w:val="00927DB8"/>
    <w:rsid w:val="0093035B"/>
    <w:rsid w:val="00930D4D"/>
    <w:rsid w:val="00933E8C"/>
    <w:rsid w:val="00940EFC"/>
    <w:rsid w:val="00941191"/>
    <w:rsid w:val="0094673C"/>
    <w:rsid w:val="00952B9D"/>
    <w:rsid w:val="009530B2"/>
    <w:rsid w:val="009538B8"/>
    <w:rsid w:val="0095703D"/>
    <w:rsid w:val="009572AC"/>
    <w:rsid w:val="009672E8"/>
    <w:rsid w:val="00973C9C"/>
    <w:rsid w:val="00974BE3"/>
    <w:rsid w:val="0097612E"/>
    <w:rsid w:val="00976198"/>
    <w:rsid w:val="00990F78"/>
    <w:rsid w:val="00991846"/>
    <w:rsid w:val="00992932"/>
    <w:rsid w:val="00997157"/>
    <w:rsid w:val="009A5C02"/>
    <w:rsid w:val="009A5C19"/>
    <w:rsid w:val="009A7DBA"/>
    <w:rsid w:val="009B629E"/>
    <w:rsid w:val="009C267E"/>
    <w:rsid w:val="009C314C"/>
    <w:rsid w:val="009C4BC8"/>
    <w:rsid w:val="009C5461"/>
    <w:rsid w:val="009E1E0C"/>
    <w:rsid w:val="009F44E7"/>
    <w:rsid w:val="009F7AC0"/>
    <w:rsid w:val="00A04129"/>
    <w:rsid w:val="00A0700B"/>
    <w:rsid w:val="00A151DC"/>
    <w:rsid w:val="00A17B91"/>
    <w:rsid w:val="00A20F28"/>
    <w:rsid w:val="00A23BCA"/>
    <w:rsid w:val="00A247E1"/>
    <w:rsid w:val="00A277DA"/>
    <w:rsid w:val="00A305B5"/>
    <w:rsid w:val="00A403D4"/>
    <w:rsid w:val="00A41BEE"/>
    <w:rsid w:val="00A440A2"/>
    <w:rsid w:val="00A534B2"/>
    <w:rsid w:val="00A637C2"/>
    <w:rsid w:val="00A659C7"/>
    <w:rsid w:val="00A6650D"/>
    <w:rsid w:val="00A67282"/>
    <w:rsid w:val="00A674EC"/>
    <w:rsid w:val="00A719A8"/>
    <w:rsid w:val="00A741FC"/>
    <w:rsid w:val="00A809A2"/>
    <w:rsid w:val="00A85E86"/>
    <w:rsid w:val="00A87BDB"/>
    <w:rsid w:val="00A90832"/>
    <w:rsid w:val="00A90F05"/>
    <w:rsid w:val="00A96E1B"/>
    <w:rsid w:val="00A971CB"/>
    <w:rsid w:val="00AA023A"/>
    <w:rsid w:val="00AA404E"/>
    <w:rsid w:val="00AA7F65"/>
    <w:rsid w:val="00AB0705"/>
    <w:rsid w:val="00AB1072"/>
    <w:rsid w:val="00AB25F0"/>
    <w:rsid w:val="00AB4F70"/>
    <w:rsid w:val="00AB522F"/>
    <w:rsid w:val="00AE4C35"/>
    <w:rsid w:val="00AE6C48"/>
    <w:rsid w:val="00AF78F3"/>
    <w:rsid w:val="00B01391"/>
    <w:rsid w:val="00B024D7"/>
    <w:rsid w:val="00B031FA"/>
    <w:rsid w:val="00B04B9B"/>
    <w:rsid w:val="00B1046F"/>
    <w:rsid w:val="00B14DB6"/>
    <w:rsid w:val="00B20AD2"/>
    <w:rsid w:val="00B305D2"/>
    <w:rsid w:val="00B3491D"/>
    <w:rsid w:val="00B45F20"/>
    <w:rsid w:val="00B4796C"/>
    <w:rsid w:val="00B542A1"/>
    <w:rsid w:val="00B546A5"/>
    <w:rsid w:val="00B55D53"/>
    <w:rsid w:val="00B64A23"/>
    <w:rsid w:val="00B673A0"/>
    <w:rsid w:val="00B67F26"/>
    <w:rsid w:val="00B741D1"/>
    <w:rsid w:val="00B755DF"/>
    <w:rsid w:val="00B86610"/>
    <w:rsid w:val="00B93860"/>
    <w:rsid w:val="00B93C53"/>
    <w:rsid w:val="00B9536F"/>
    <w:rsid w:val="00B96353"/>
    <w:rsid w:val="00BA1617"/>
    <w:rsid w:val="00BA263B"/>
    <w:rsid w:val="00BA3D4A"/>
    <w:rsid w:val="00BA6AA7"/>
    <w:rsid w:val="00BB18D0"/>
    <w:rsid w:val="00BB4902"/>
    <w:rsid w:val="00BB5B70"/>
    <w:rsid w:val="00BB5DBF"/>
    <w:rsid w:val="00BD027B"/>
    <w:rsid w:val="00BD0408"/>
    <w:rsid w:val="00BD17A0"/>
    <w:rsid w:val="00BD1F66"/>
    <w:rsid w:val="00BD39D0"/>
    <w:rsid w:val="00BE32E4"/>
    <w:rsid w:val="00BE653F"/>
    <w:rsid w:val="00BE6F7A"/>
    <w:rsid w:val="00BF0704"/>
    <w:rsid w:val="00BF76A5"/>
    <w:rsid w:val="00C209FF"/>
    <w:rsid w:val="00C22EC9"/>
    <w:rsid w:val="00C242F4"/>
    <w:rsid w:val="00C318FD"/>
    <w:rsid w:val="00C3323B"/>
    <w:rsid w:val="00C341F5"/>
    <w:rsid w:val="00C42A11"/>
    <w:rsid w:val="00C4648A"/>
    <w:rsid w:val="00C60BBD"/>
    <w:rsid w:val="00C612DE"/>
    <w:rsid w:val="00C72B0D"/>
    <w:rsid w:val="00C869F7"/>
    <w:rsid w:val="00C91B2F"/>
    <w:rsid w:val="00C92887"/>
    <w:rsid w:val="00C92D6E"/>
    <w:rsid w:val="00C93FAA"/>
    <w:rsid w:val="00C94C72"/>
    <w:rsid w:val="00CA47CB"/>
    <w:rsid w:val="00CB0008"/>
    <w:rsid w:val="00CB0D49"/>
    <w:rsid w:val="00CB0EBA"/>
    <w:rsid w:val="00CB23D6"/>
    <w:rsid w:val="00CC3C89"/>
    <w:rsid w:val="00CC69DF"/>
    <w:rsid w:val="00CC7D97"/>
    <w:rsid w:val="00CD14EA"/>
    <w:rsid w:val="00CD7B4B"/>
    <w:rsid w:val="00CD7C0B"/>
    <w:rsid w:val="00CE10F1"/>
    <w:rsid w:val="00CE220F"/>
    <w:rsid w:val="00CE28B9"/>
    <w:rsid w:val="00CE54C3"/>
    <w:rsid w:val="00CE5AEE"/>
    <w:rsid w:val="00CE6CEB"/>
    <w:rsid w:val="00CE6ED6"/>
    <w:rsid w:val="00CF3F06"/>
    <w:rsid w:val="00D0345F"/>
    <w:rsid w:val="00D04496"/>
    <w:rsid w:val="00D06FE5"/>
    <w:rsid w:val="00D112F3"/>
    <w:rsid w:val="00D16C57"/>
    <w:rsid w:val="00D17D77"/>
    <w:rsid w:val="00D20C92"/>
    <w:rsid w:val="00D2465B"/>
    <w:rsid w:val="00D45A9B"/>
    <w:rsid w:val="00D50627"/>
    <w:rsid w:val="00D51BFE"/>
    <w:rsid w:val="00D62E91"/>
    <w:rsid w:val="00D64000"/>
    <w:rsid w:val="00D640A9"/>
    <w:rsid w:val="00D64165"/>
    <w:rsid w:val="00D74054"/>
    <w:rsid w:val="00D853E7"/>
    <w:rsid w:val="00D9509F"/>
    <w:rsid w:val="00D97E51"/>
    <w:rsid w:val="00DA41EF"/>
    <w:rsid w:val="00DA462C"/>
    <w:rsid w:val="00DB38CF"/>
    <w:rsid w:val="00DB3D84"/>
    <w:rsid w:val="00DC2C99"/>
    <w:rsid w:val="00DD185C"/>
    <w:rsid w:val="00DD29F4"/>
    <w:rsid w:val="00DD3918"/>
    <w:rsid w:val="00DD43AB"/>
    <w:rsid w:val="00DD708C"/>
    <w:rsid w:val="00DD7733"/>
    <w:rsid w:val="00DE036A"/>
    <w:rsid w:val="00DE230B"/>
    <w:rsid w:val="00DE6716"/>
    <w:rsid w:val="00DF0851"/>
    <w:rsid w:val="00DF1E12"/>
    <w:rsid w:val="00DF3F4A"/>
    <w:rsid w:val="00E05AA8"/>
    <w:rsid w:val="00E06725"/>
    <w:rsid w:val="00E06BDB"/>
    <w:rsid w:val="00E06DAC"/>
    <w:rsid w:val="00E07A5C"/>
    <w:rsid w:val="00E10339"/>
    <w:rsid w:val="00E1195D"/>
    <w:rsid w:val="00E20863"/>
    <w:rsid w:val="00E217AE"/>
    <w:rsid w:val="00E22986"/>
    <w:rsid w:val="00E2414A"/>
    <w:rsid w:val="00E26370"/>
    <w:rsid w:val="00E30A9C"/>
    <w:rsid w:val="00E3134D"/>
    <w:rsid w:val="00E31A19"/>
    <w:rsid w:val="00E323B0"/>
    <w:rsid w:val="00E32AE1"/>
    <w:rsid w:val="00E35B80"/>
    <w:rsid w:val="00E376C1"/>
    <w:rsid w:val="00E40534"/>
    <w:rsid w:val="00E41817"/>
    <w:rsid w:val="00E459AD"/>
    <w:rsid w:val="00E467D7"/>
    <w:rsid w:val="00E46A7C"/>
    <w:rsid w:val="00E51DCE"/>
    <w:rsid w:val="00E51E35"/>
    <w:rsid w:val="00E520E7"/>
    <w:rsid w:val="00E63AB0"/>
    <w:rsid w:val="00E73511"/>
    <w:rsid w:val="00E745C8"/>
    <w:rsid w:val="00E77FB3"/>
    <w:rsid w:val="00E805E9"/>
    <w:rsid w:val="00E81825"/>
    <w:rsid w:val="00E8688E"/>
    <w:rsid w:val="00E9276B"/>
    <w:rsid w:val="00EA5571"/>
    <w:rsid w:val="00EA5ED8"/>
    <w:rsid w:val="00EA6867"/>
    <w:rsid w:val="00EA76DE"/>
    <w:rsid w:val="00EB0167"/>
    <w:rsid w:val="00EB035C"/>
    <w:rsid w:val="00EB6CAF"/>
    <w:rsid w:val="00EC1135"/>
    <w:rsid w:val="00EC6126"/>
    <w:rsid w:val="00ED0FB3"/>
    <w:rsid w:val="00EE1D23"/>
    <w:rsid w:val="00EE2E8F"/>
    <w:rsid w:val="00EE32C7"/>
    <w:rsid w:val="00EE486E"/>
    <w:rsid w:val="00EF1DC7"/>
    <w:rsid w:val="00EF220C"/>
    <w:rsid w:val="00EF2832"/>
    <w:rsid w:val="00EF7090"/>
    <w:rsid w:val="00F02AC9"/>
    <w:rsid w:val="00F0674E"/>
    <w:rsid w:val="00F15622"/>
    <w:rsid w:val="00F25E76"/>
    <w:rsid w:val="00F26470"/>
    <w:rsid w:val="00F36B95"/>
    <w:rsid w:val="00F40815"/>
    <w:rsid w:val="00F50E6F"/>
    <w:rsid w:val="00F512C3"/>
    <w:rsid w:val="00F56570"/>
    <w:rsid w:val="00F579EF"/>
    <w:rsid w:val="00F61A94"/>
    <w:rsid w:val="00F6538F"/>
    <w:rsid w:val="00F70AAB"/>
    <w:rsid w:val="00F74F63"/>
    <w:rsid w:val="00F85A3F"/>
    <w:rsid w:val="00F86597"/>
    <w:rsid w:val="00F87C48"/>
    <w:rsid w:val="00F9009C"/>
    <w:rsid w:val="00F928CA"/>
    <w:rsid w:val="00F96751"/>
    <w:rsid w:val="00FA28C6"/>
    <w:rsid w:val="00FA2AD4"/>
    <w:rsid w:val="00FA41FD"/>
    <w:rsid w:val="00FA477B"/>
    <w:rsid w:val="00FA6568"/>
    <w:rsid w:val="00FA72CE"/>
    <w:rsid w:val="00FB11FA"/>
    <w:rsid w:val="00FB17BC"/>
    <w:rsid w:val="00FB20CD"/>
    <w:rsid w:val="00FB4526"/>
    <w:rsid w:val="00FB5D37"/>
    <w:rsid w:val="00FB6BD5"/>
    <w:rsid w:val="00FC3C52"/>
    <w:rsid w:val="00FC5DAE"/>
    <w:rsid w:val="00FC70EF"/>
    <w:rsid w:val="00FC79BF"/>
    <w:rsid w:val="00FD1252"/>
    <w:rsid w:val="00FD171B"/>
    <w:rsid w:val="00FF0226"/>
    <w:rsid w:val="00FF418E"/>
    <w:rsid w:val="00FF5E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CE026F"/>
  <w15:docId w15:val="{25A8D70F-38DC-45A4-AB28-2465BF73B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2071"/>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2B2071"/>
    <w:pPr>
      <w:jc w:val="both"/>
    </w:pPr>
    <w:rPr>
      <w:rFonts w:eastAsia="標楷體"/>
      <w:sz w:val="32"/>
    </w:rPr>
  </w:style>
  <w:style w:type="character" w:customStyle="1" w:styleId="a4">
    <w:name w:val="本文 字元"/>
    <w:basedOn w:val="a0"/>
    <w:link w:val="a3"/>
    <w:semiHidden/>
    <w:rsid w:val="002B2071"/>
    <w:rPr>
      <w:rFonts w:ascii="Times New Roman" w:eastAsia="標楷體" w:hAnsi="Times New Roman" w:cs="Times New Roman"/>
      <w:sz w:val="32"/>
      <w:szCs w:val="20"/>
    </w:rPr>
  </w:style>
  <w:style w:type="paragraph" w:styleId="3">
    <w:name w:val="Body Text Indent 3"/>
    <w:basedOn w:val="a"/>
    <w:link w:val="30"/>
    <w:semiHidden/>
    <w:rsid w:val="002B2071"/>
    <w:pPr>
      <w:ind w:left="538" w:hangingChars="168" w:hanging="538"/>
      <w:jc w:val="both"/>
    </w:pPr>
    <w:rPr>
      <w:rFonts w:eastAsia="標楷體"/>
      <w:sz w:val="32"/>
    </w:rPr>
  </w:style>
  <w:style w:type="character" w:customStyle="1" w:styleId="30">
    <w:name w:val="本文縮排 3 字元"/>
    <w:basedOn w:val="a0"/>
    <w:link w:val="3"/>
    <w:semiHidden/>
    <w:rsid w:val="002B2071"/>
    <w:rPr>
      <w:rFonts w:ascii="Times New Roman" w:eastAsia="標楷體" w:hAnsi="Times New Roman" w:cs="Times New Roman"/>
      <w:sz w:val="32"/>
      <w:szCs w:val="20"/>
    </w:rPr>
  </w:style>
  <w:style w:type="paragraph" w:styleId="31">
    <w:name w:val="Body Text 3"/>
    <w:basedOn w:val="a"/>
    <w:link w:val="32"/>
    <w:semiHidden/>
    <w:rsid w:val="002B2071"/>
    <w:pPr>
      <w:snapToGrid w:val="0"/>
      <w:spacing w:line="288" w:lineRule="auto"/>
      <w:jc w:val="both"/>
    </w:pPr>
    <w:rPr>
      <w:rFonts w:eastAsia="標楷體"/>
      <w:b/>
      <w:bCs/>
      <w:sz w:val="37"/>
      <w:szCs w:val="24"/>
    </w:rPr>
  </w:style>
  <w:style w:type="character" w:customStyle="1" w:styleId="32">
    <w:name w:val="本文 3 字元"/>
    <w:basedOn w:val="a0"/>
    <w:link w:val="31"/>
    <w:semiHidden/>
    <w:rsid w:val="002B2071"/>
    <w:rPr>
      <w:rFonts w:ascii="Times New Roman" w:eastAsia="標楷體" w:hAnsi="Times New Roman" w:cs="Times New Roman"/>
      <w:b/>
      <w:bCs/>
      <w:sz w:val="37"/>
      <w:szCs w:val="24"/>
    </w:rPr>
  </w:style>
  <w:style w:type="paragraph" w:customStyle="1" w:styleId="xmsoblocktext">
    <w:name w:val="x_msoblocktext"/>
    <w:basedOn w:val="a"/>
    <w:rsid w:val="002B2071"/>
    <w:pPr>
      <w:widowControl/>
      <w:spacing w:before="100" w:beforeAutospacing="1" w:after="100" w:afterAutospacing="1"/>
    </w:pPr>
    <w:rPr>
      <w:rFonts w:ascii="Arial Unicode MS" w:eastAsia="Arial Unicode MS" w:hAnsi="Arial Unicode MS" w:cs="Arial Unicode MS"/>
      <w:kern w:val="0"/>
      <w:szCs w:val="24"/>
    </w:rPr>
  </w:style>
  <w:style w:type="paragraph" w:styleId="a5">
    <w:name w:val="List Paragraph"/>
    <w:basedOn w:val="a"/>
    <w:uiPriority w:val="34"/>
    <w:qFormat/>
    <w:rsid w:val="00941191"/>
    <w:pPr>
      <w:ind w:leftChars="200" w:left="480"/>
    </w:pPr>
  </w:style>
  <w:style w:type="paragraph" w:styleId="a6">
    <w:name w:val="header"/>
    <w:basedOn w:val="a"/>
    <w:link w:val="a7"/>
    <w:uiPriority w:val="99"/>
    <w:unhideWhenUsed/>
    <w:rsid w:val="00CB0D49"/>
    <w:pPr>
      <w:tabs>
        <w:tab w:val="center" w:pos="4153"/>
        <w:tab w:val="right" w:pos="8306"/>
      </w:tabs>
      <w:snapToGrid w:val="0"/>
    </w:pPr>
    <w:rPr>
      <w:sz w:val="20"/>
    </w:rPr>
  </w:style>
  <w:style w:type="character" w:customStyle="1" w:styleId="a7">
    <w:name w:val="頁首 字元"/>
    <w:basedOn w:val="a0"/>
    <w:link w:val="a6"/>
    <w:uiPriority w:val="99"/>
    <w:rsid w:val="00CB0D49"/>
    <w:rPr>
      <w:rFonts w:ascii="Times New Roman" w:eastAsia="新細明體" w:hAnsi="Times New Roman" w:cs="Times New Roman"/>
      <w:sz w:val="20"/>
      <w:szCs w:val="20"/>
    </w:rPr>
  </w:style>
  <w:style w:type="paragraph" w:styleId="a8">
    <w:name w:val="footer"/>
    <w:basedOn w:val="a"/>
    <w:link w:val="a9"/>
    <w:uiPriority w:val="99"/>
    <w:unhideWhenUsed/>
    <w:rsid w:val="00CB0D49"/>
    <w:pPr>
      <w:tabs>
        <w:tab w:val="center" w:pos="4153"/>
        <w:tab w:val="right" w:pos="8306"/>
      </w:tabs>
      <w:snapToGrid w:val="0"/>
    </w:pPr>
    <w:rPr>
      <w:sz w:val="20"/>
    </w:rPr>
  </w:style>
  <w:style w:type="character" w:customStyle="1" w:styleId="a9">
    <w:name w:val="頁尾 字元"/>
    <w:basedOn w:val="a0"/>
    <w:link w:val="a8"/>
    <w:uiPriority w:val="99"/>
    <w:rsid w:val="00CB0D49"/>
    <w:rPr>
      <w:rFonts w:ascii="Times New Roman" w:eastAsia="新細明體" w:hAnsi="Times New Roman" w:cs="Times New Roman"/>
      <w:sz w:val="20"/>
      <w:szCs w:val="20"/>
    </w:rPr>
  </w:style>
  <w:style w:type="paragraph" w:styleId="aa">
    <w:name w:val="Balloon Text"/>
    <w:basedOn w:val="a"/>
    <w:link w:val="ab"/>
    <w:uiPriority w:val="99"/>
    <w:semiHidden/>
    <w:unhideWhenUsed/>
    <w:rsid w:val="000B28D0"/>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0B28D0"/>
    <w:rPr>
      <w:rFonts w:asciiTheme="majorHAnsi" w:eastAsiaTheme="majorEastAsia" w:hAnsiTheme="majorHAnsi" w:cstheme="majorBidi"/>
      <w:sz w:val="18"/>
      <w:szCs w:val="18"/>
    </w:rPr>
  </w:style>
  <w:style w:type="paragraph" w:styleId="Web">
    <w:name w:val="Normal (Web)"/>
    <w:basedOn w:val="a"/>
    <w:semiHidden/>
    <w:rsid w:val="008544FD"/>
    <w:pPr>
      <w:widowControl/>
      <w:spacing w:before="100" w:beforeAutospacing="1" w:after="100" w:afterAutospacing="1"/>
    </w:pPr>
    <w:rPr>
      <w:rFonts w:ascii="Arial Unicode MS" w:eastAsia="Arial Unicode MS" w:hAnsi="Arial Unicode MS" w:cs="Arial Unicode MS"/>
      <w:kern w:val="0"/>
      <w:szCs w:val="24"/>
    </w:rPr>
  </w:style>
  <w:style w:type="character" w:styleId="ac">
    <w:name w:val="Strong"/>
    <w:qFormat/>
    <w:rsid w:val="008544FD"/>
    <w:rPr>
      <w:b/>
      <w:bCs/>
    </w:rPr>
  </w:style>
  <w:style w:type="paragraph" w:customStyle="1" w:styleId="0221">
    <w:name w:val="0221"/>
    <w:basedOn w:val="a"/>
    <w:rsid w:val="00F9009C"/>
    <w:pPr>
      <w:widowControl/>
      <w:suppressAutoHyphens/>
      <w:autoSpaceDN w:val="0"/>
      <w:spacing w:before="100" w:after="100"/>
      <w:textAlignment w:val="baseline"/>
    </w:pPr>
    <w:rPr>
      <w:rFonts w:ascii="新細明體" w:hAnsi="新細明體" w:cs="新細明體"/>
      <w:kern w:val="0"/>
      <w:szCs w:val="24"/>
    </w:rPr>
  </w:style>
  <w:style w:type="numbering" w:customStyle="1" w:styleId="WWNum1">
    <w:name w:val="WWNum1"/>
    <w:basedOn w:val="a2"/>
    <w:rsid w:val="00F9009C"/>
    <w:pPr>
      <w:numPr>
        <w:numId w:val="4"/>
      </w:numPr>
    </w:pPr>
  </w:style>
  <w:style w:type="numbering" w:customStyle="1" w:styleId="WWNum2">
    <w:name w:val="WWNum2"/>
    <w:basedOn w:val="a2"/>
    <w:rsid w:val="00A151DC"/>
    <w:pPr>
      <w:numPr>
        <w:numId w:val="5"/>
      </w:numPr>
    </w:pPr>
  </w:style>
  <w:style w:type="numbering" w:customStyle="1" w:styleId="WWNum3">
    <w:name w:val="WWNum3"/>
    <w:basedOn w:val="a2"/>
    <w:rsid w:val="00A151DC"/>
    <w:pPr>
      <w:numPr>
        <w:numId w:val="6"/>
      </w:numPr>
    </w:pPr>
  </w:style>
  <w:style w:type="numbering" w:customStyle="1" w:styleId="WWNum4">
    <w:name w:val="WWNum4"/>
    <w:basedOn w:val="a2"/>
    <w:rsid w:val="00A151DC"/>
    <w:pPr>
      <w:numPr>
        <w:numId w:val="7"/>
      </w:numPr>
    </w:pPr>
  </w:style>
  <w:style w:type="numbering" w:customStyle="1" w:styleId="WWNum5">
    <w:name w:val="WWNum5"/>
    <w:basedOn w:val="a2"/>
    <w:rsid w:val="00254672"/>
    <w:pPr>
      <w:numPr>
        <w:numId w:val="10"/>
      </w:numPr>
    </w:pPr>
  </w:style>
  <w:style w:type="numbering" w:customStyle="1" w:styleId="WWNum6">
    <w:name w:val="WWNum6"/>
    <w:basedOn w:val="a2"/>
    <w:rsid w:val="00661F86"/>
    <w:pPr>
      <w:numPr>
        <w:numId w:val="12"/>
      </w:numPr>
    </w:pPr>
  </w:style>
  <w:style w:type="numbering" w:customStyle="1" w:styleId="WWNum7">
    <w:name w:val="WWNum7"/>
    <w:basedOn w:val="a2"/>
    <w:rsid w:val="004E0FD7"/>
    <w:pPr>
      <w:numPr>
        <w:numId w:val="14"/>
      </w:numPr>
    </w:pPr>
  </w:style>
  <w:style w:type="numbering" w:customStyle="1" w:styleId="WWNum8">
    <w:name w:val="WWNum8"/>
    <w:basedOn w:val="a2"/>
    <w:rsid w:val="00A20F28"/>
    <w:pPr>
      <w:numPr>
        <w:numId w:val="16"/>
      </w:numPr>
    </w:pPr>
  </w:style>
  <w:style w:type="numbering" w:customStyle="1" w:styleId="WWNum9">
    <w:name w:val="WWNum9"/>
    <w:basedOn w:val="a2"/>
    <w:rsid w:val="00BD027B"/>
    <w:pPr>
      <w:numPr>
        <w:numId w:val="18"/>
      </w:numPr>
    </w:pPr>
  </w:style>
  <w:style w:type="numbering" w:customStyle="1" w:styleId="WWNum10">
    <w:name w:val="WWNum10"/>
    <w:basedOn w:val="a2"/>
    <w:rsid w:val="00EE2E8F"/>
    <w:pPr>
      <w:numPr>
        <w:numId w:val="20"/>
      </w:numPr>
    </w:pPr>
  </w:style>
  <w:style w:type="numbering" w:customStyle="1" w:styleId="WWNum11">
    <w:name w:val="WWNum11"/>
    <w:basedOn w:val="a2"/>
    <w:rsid w:val="007D0C61"/>
    <w:pPr>
      <w:numPr>
        <w:numId w:val="23"/>
      </w:numPr>
    </w:pPr>
  </w:style>
  <w:style w:type="numbering" w:customStyle="1" w:styleId="WWNum12">
    <w:name w:val="WWNum12"/>
    <w:basedOn w:val="a2"/>
    <w:rsid w:val="00C91B2F"/>
    <w:pPr>
      <w:numPr>
        <w:numId w:val="26"/>
      </w:numPr>
    </w:pPr>
  </w:style>
  <w:style w:type="table" w:styleId="ad">
    <w:name w:val="Table Grid"/>
    <w:basedOn w:val="a1"/>
    <w:uiPriority w:val="39"/>
    <w:rsid w:val="00CE6C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1A6F2-4760-45AE-ABE0-4773778CB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413</Words>
  <Characters>2358</Characters>
  <Application>Microsoft Office Word</Application>
  <DocSecurity>4</DocSecurity>
  <Lines>19</Lines>
  <Paragraphs>5</Paragraphs>
  <ScaleCrop>false</ScaleCrop>
  <Company>pthg</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330130</dc:creator>
  <cp:lastModifiedBy>USER</cp:lastModifiedBy>
  <cp:revision>2</cp:revision>
  <cp:lastPrinted>2023-01-16T02:33:00Z</cp:lastPrinted>
  <dcterms:created xsi:type="dcterms:W3CDTF">2023-01-18T01:41:00Z</dcterms:created>
  <dcterms:modified xsi:type="dcterms:W3CDTF">2023-01-18T01:41:00Z</dcterms:modified>
</cp:coreProperties>
</file>