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34857" w14:textId="3F7A713E" w:rsidR="00E33337" w:rsidRDefault="00E33337" w:rsidP="00CE7CD0">
      <w:pPr>
        <w:pBdr>
          <w:top w:val="nil"/>
          <w:left w:val="nil"/>
          <w:bottom w:val="nil"/>
          <w:right w:val="nil"/>
          <w:between w:val="nil"/>
        </w:pBdr>
        <w:spacing w:after="120" w:line="400" w:lineRule="exact"/>
        <w:jc w:val="center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屏東縣萬丹國小</w:t>
      </w:r>
      <w:r w:rsidR="00667813">
        <w:rPr>
          <w:rFonts w:ascii="標楷體" w:eastAsia="標楷體" w:hAnsi="標楷體" w:cs="標楷體"/>
          <w:b/>
          <w:color w:val="000000"/>
          <w:sz w:val="28"/>
          <w:szCs w:val="28"/>
        </w:rPr>
        <w:t>112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學年度學校【領域學習課程實施成效評鑑表】</w:t>
      </w:r>
    </w:p>
    <w:p w14:paraId="57571D6E" w14:textId="1DE26496" w:rsidR="00CE7CD0" w:rsidRPr="00CE7CD0" w:rsidRDefault="00CE7CD0" w:rsidP="00CE7CD0">
      <w:pPr>
        <w:pBdr>
          <w:top w:val="nil"/>
          <w:left w:val="nil"/>
          <w:bottom w:val="nil"/>
          <w:right w:val="nil"/>
          <w:between w:val="nil"/>
        </w:pBdr>
        <w:spacing w:after="120" w:line="400" w:lineRule="exact"/>
        <w:jc w:val="center"/>
        <w:rPr>
          <w:rFonts w:ascii="標楷體" w:eastAsia="標楷體" w:hAnsi="標楷體" w:cs="標楷體" w:hint="eastAsia"/>
          <w:b/>
          <w:color w:val="000000"/>
          <w:sz w:val="30"/>
          <w:szCs w:val="30"/>
        </w:rPr>
      </w:pPr>
      <w:r w:rsidRPr="00CE7CD0">
        <w:rPr>
          <w:rFonts w:ascii="標楷體" w:eastAsia="標楷體" w:hAnsi="標楷體" w:cs="標楷體" w:hint="eastAsia"/>
          <w:b/>
          <w:color w:val="000000"/>
          <w:sz w:val="30"/>
          <w:szCs w:val="30"/>
        </w:rPr>
        <w:t>（一、二、三、四、五年級108課綱適用）</w:t>
      </w:r>
    </w:p>
    <w:tbl>
      <w:tblPr>
        <w:tblW w:w="963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479"/>
        <w:gridCol w:w="3847"/>
        <w:gridCol w:w="1698"/>
        <w:gridCol w:w="3105"/>
      </w:tblGrid>
      <w:tr w:rsidR="00E33337" w14:paraId="48EC3A40" w14:textId="77777777" w:rsidTr="00CE7CD0">
        <w:trPr>
          <w:trHeight w:val="1480"/>
          <w:jc w:val="center"/>
        </w:trPr>
        <w:tc>
          <w:tcPr>
            <w:tcW w:w="9638" w:type="dxa"/>
            <w:gridSpan w:val="5"/>
            <w:shd w:val="clear" w:color="auto" w:fill="auto"/>
            <w:vAlign w:val="center"/>
          </w:tcPr>
          <w:p w14:paraId="22EDD7AE" w14:textId="77777777" w:rsidR="00667813" w:rsidRPr="00661A54" w:rsidRDefault="00667813" w:rsidP="00661A54">
            <w:pPr>
              <w:numPr>
                <w:ilvl w:val="0"/>
                <w:numId w:val="2"/>
              </w:numPr>
              <w:autoSpaceDE w:val="0"/>
              <w:autoSpaceDN w:val="0"/>
              <w:spacing w:line="320" w:lineRule="exact"/>
              <w:ind w:left="482" w:hanging="482"/>
              <w:rPr>
                <w:rFonts w:ascii="標楷體" w:eastAsia="標楷體" w:hAnsi="標楷體"/>
                <w:color w:val="000000"/>
              </w:rPr>
            </w:pPr>
            <w:r w:rsidRPr="00661A54">
              <w:rPr>
                <w:rFonts w:ascii="標楷體" w:eastAsia="標楷體" w:hAnsi="標楷體" w:hint="eastAsia"/>
                <w:color w:val="000000"/>
              </w:rPr>
              <w:t>領域名稱：國語、英語文、本土語言、數學、健康與體育、生活、社會、自然科學、藝術、綜合活動</w:t>
            </w:r>
          </w:p>
          <w:p w14:paraId="1977E61C" w14:textId="77777777" w:rsidR="00667813" w:rsidRPr="00661A54" w:rsidRDefault="00667813" w:rsidP="00661A54">
            <w:pPr>
              <w:numPr>
                <w:ilvl w:val="0"/>
                <w:numId w:val="2"/>
              </w:numPr>
              <w:autoSpaceDE w:val="0"/>
              <w:autoSpaceDN w:val="0"/>
              <w:spacing w:line="320" w:lineRule="exact"/>
              <w:ind w:left="482" w:hanging="482"/>
              <w:rPr>
                <w:rFonts w:ascii="標楷體" w:eastAsia="標楷體" w:hAnsi="標楷體"/>
                <w:color w:val="000000"/>
              </w:rPr>
            </w:pPr>
            <w:r w:rsidRPr="00661A54">
              <w:rPr>
                <w:rFonts w:ascii="標楷體" w:eastAsia="標楷體" w:hAnsi="標楷體" w:hint="eastAsia"/>
                <w:color w:val="000000"/>
              </w:rPr>
              <w:t>年級：一、二、三、四、五年級</w:t>
            </w:r>
          </w:p>
          <w:p w14:paraId="27C386FB" w14:textId="77777777" w:rsidR="00667813" w:rsidRPr="00661A54" w:rsidRDefault="00667813" w:rsidP="00661A54">
            <w:pPr>
              <w:numPr>
                <w:ilvl w:val="0"/>
                <w:numId w:val="2"/>
              </w:numPr>
              <w:autoSpaceDE w:val="0"/>
              <w:autoSpaceDN w:val="0"/>
              <w:spacing w:line="320" w:lineRule="exact"/>
              <w:ind w:left="482" w:hanging="482"/>
              <w:rPr>
                <w:rFonts w:ascii="標楷體" w:eastAsia="標楷體" w:hAnsi="標楷體"/>
                <w:color w:val="000000"/>
              </w:rPr>
            </w:pPr>
            <w:r w:rsidRPr="00661A54">
              <w:rPr>
                <w:rFonts w:ascii="標楷體" w:eastAsia="標楷體" w:hAnsi="標楷體" w:hint="eastAsia"/>
                <w:color w:val="000000"/>
              </w:rPr>
              <w:t>授課教師：一、二、三、四、五年級任課教師</w:t>
            </w:r>
          </w:p>
          <w:p w14:paraId="06E98DA9" w14:textId="131E179D" w:rsidR="00E33337" w:rsidRDefault="00667813" w:rsidP="00661A5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20" w:lineRule="exact"/>
              <w:ind w:left="482" w:hanging="482"/>
              <w:rPr>
                <w:rFonts w:ascii="標楷體" w:eastAsia="標楷體" w:hAnsi="標楷體" w:cs="標楷體"/>
                <w:color w:val="000000"/>
              </w:rPr>
            </w:pPr>
            <w:r w:rsidRPr="00661A54">
              <w:rPr>
                <w:rFonts w:ascii="標楷體" w:eastAsia="標楷體" w:hAnsi="標楷體" w:hint="eastAsia"/>
                <w:color w:val="000000"/>
              </w:rPr>
              <w:t>評鑑日期：</w:t>
            </w:r>
            <w:r w:rsidRPr="00661A54">
              <w:rPr>
                <w:rFonts w:ascii="標楷體" w:eastAsia="標楷體" w:hAnsi="標楷體"/>
                <w:color w:val="000000"/>
              </w:rPr>
              <w:t>113/1/3</w:t>
            </w:r>
          </w:p>
        </w:tc>
      </w:tr>
      <w:tr w:rsidR="00E33337" w14:paraId="31974079" w14:textId="77777777" w:rsidTr="00CE7CD0">
        <w:trPr>
          <w:trHeight w:val="730"/>
          <w:jc w:val="center"/>
        </w:trPr>
        <w:tc>
          <w:tcPr>
            <w:tcW w:w="509" w:type="dxa"/>
            <w:shd w:val="clear" w:color="auto" w:fill="CCC0D9"/>
            <w:vAlign w:val="center"/>
          </w:tcPr>
          <w:p w14:paraId="29838962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項目</w:t>
            </w:r>
          </w:p>
        </w:tc>
        <w:tc>
          <w:tcPr>
            <w:tcW w:w="479" w:type="dxa"/>
            <w:shd w:val="clear" w:color="auto" w:fill="CCC0D9"/>
            <w:vAlign w:val="center"/>
          </w:tcPr>
          <w:p w14:paraId="363A502A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項次</w:t>
            </w:r>
          </w:p>
        </w:tc>
        <w:tc>
          <w:tcPr>
            <w:tcW w:w="5545" w:type="dxa"/>
            <w:gridSpan w:val="2"/>
            <w:shd w:val="clear" w:color="auto" w:fill="CCC0D9"/>
            <w:vAlign w:val="center"/>
          </w:tcPr>
          <w:p w14:paraId="762233BF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檢核指標(供各校參考)</w:t>
            </w:r>
          </w:p>
        </w:tc>
        <w:tc>
          <w:tcPr>
            <w:tcW w:w="3105" w:type="dxa"/>
            <w:shd w:val="clear" w:color="auto" w:fill="CCC0D9"/>
            <w:vAlign w:val="center"/>
          </w:tcPr>
          <w:p w14:paraId="19281416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課程實施情形描述</w:t>
            </w:r>
          </w:p>
        </w:tc>
      </w:tr>
      <w:tr w:rsidR="00E33337" w14:paraId="5F8716D7" w14:textId="77777777" w:rsidTr="00CE7CD0">
        <w:trPr>
          <w:jc w:val="center"/>
        </w:trPr>
        <w:tc>
          <w:tcPr>
            <w:tcW w:w="509" w:type="dxa"/>
            <w:vMerge w:val="restart"/>
            <w:shd w:val="clear" w:color="auto" w:fill="auto"/>
            <w:vAlign w:val="center"/>
          </w:tcPr>
          <w:p w14:paraId="12912971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課程設計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65EF9277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</w:t>
            </w:r>
          </w:p>
        </w:tc>
        <w:tc>
          <w:tcPr>
            <w:tcW w:w="5545" w:type="dxa"/>
            <w:gridSpan w:val="2"/>
            <w:shd w:val="clear" w:color="auto" w:fill="auto"/>
            <w:vAlign w:val="center"/>
          </w:tcPr>
          <w:p w14:paraId="32D2C4D6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規劃之內容能呼應該學習領域/科目核心素養之達成及精熟學習重點</w:t>
            </w:r>
          </w:p>
        </w:tc>
        <w:tc>
          <w:tcPr>
            <w:tcW w:w="3105" w:type="dxa"/>
            <w:vMerge w:val="restart"/>
            <w:shd w:val="clear" w:color="auto" w:fill="auto"/>
            <w:vAlign w:val="center"/>
          </w:tcPr>
          <w:p w14:paraId="5AD604E8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bookmarkStart w:id="0" w:name="_GoBack"/>
            <w:bookmarkEnd w:id="0"/>
          </w:p>
        </w:tc>
      </w:tr>
      <w:tr w:rsidR="00E33337" w14:paraId="7FF2F6F5" w14:textId="77777777" w:rsidTr="00CE7CD0">
        <w:trPr>
          <w:jc w:val="center"/>
        </w:trPr>
        <w:tc>
          <w:tcPr>
            <w:tcW w:w="509" w:type="dxa"/>
            <w:vMerge/>
            <w:shd w:val="clear" w:color="auto" w:fill="auto"/>
            <w:vAlign w:val="center"/>
          </w:tcPr>
          <w:p w14:paraId="5C8418C9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52B7B953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</w:t>
            </w:r>
          </w:p>
        </w:tc>
        <w:tc>
          <w:tcPr>
            <w:tcW w:w="5545" w:type="dxa"/>
            <w:gridSpan w:val="2"/>
            <w:shd w:val="clear" w:color="auto" w:fill="auto"/>
            <w:vAlign w:val="center"/>
          </w:tcPr>
          <w:p w14:paraId="6D4D8AFA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規劃之跨領域 /科目課程單元/主題，具課程統整精神，能呼應相關領域/科目核心素養及精熟學習重點</w:t>
            </w:r>
          </w:p>
        </w:tc>
        <w:tc>
          <w:tcPr>
            <w:tcW w:w="3105" w:type="dxa"/>
            <w:vMerge/>
            <w:shd w:val="clear" w:color="auto" w:fill="auto"/>
            <w:vAlign w:val="center"/>
          </w:tcPr>
          <w:p w14:paraId="52D99341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E33337" w14:paraId="69AD3428" w14:textId="77777777" w:rsidTr="00CE7CD0">
        <w:trPr>
          <w:jc w:val="center"/>
        </w:trPr>
        <w:tc>
          <w:tcPr>
            <w:tcW w:w="509" w:type="dxa"/>
            <w:vMerge/>
            <w:shd w:val="clear" w:color="auto" w:fill="auto"/>
            <w:vAlign w:val="center"/>
          </w:tcPr>
          <w:p w14:paraId="26F906BF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3A849D09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</w:t>
            </w:r>
          </w:p>
        </w:tc>
        <w:tc>
          <w:tcPr>
            <w:tcW w:w="5545" w:type="dxa"/>
            <w:gridSpan w:val="2"/>
            <w:shd w:val="clear" w:color="auto" w:fill="auto"/>
            <w:vAlign w:val="center"/>
          </w:tcPr>
          <w:p w14:paraId="0C893F55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所採用之課本及習作教材內容難易度適中，並視學生需求適時改編、增刪或補充</w:t>
            </w:r>
          </w:p>
        </w:tc>
        <w:tc>
          <w:tcPr>
            <w:tcW w:w="3105" w:type="dxa"/>
            <w:vMerge/>
            <w:shd w:val="clear" w:color="auto" w:fill="auto"/>
            <w:vAlign w:val="center"/>
          </w:tcPr>
          <w:p w14:paraId="084F6A49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E33337" w14:paraId="6060CB65" w14:textId="77777777" w:rsidTr="00CE7CD0">
        <w:trPr>
          <w:jc w:val="center"/>
        </w:trPr>
        <w:tc>
          <w:tcPr>
            <w:tcW w:w="509" w:type="dxa"/>
            <w:vMerge/>
            <w:shd w:val="clear" w:color="auto" w:fill="auto"/>
            <w:vAlign w:val="center"/>
          </w:tcPr>
          <w:p w14:paraId="34B6C0DE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6211D26C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</w:t>
            </w:r>
          </w:p>
        </w:tc>
        <w:tc>
          <w:tcPr>
            <w:tcW w:w="5545" w:type="dxa"/>
            <w:gridSpan w:val="2"/>
            <w:shd w:val="clear" w:color="auto" w:fill="auto"/>
            <w:vAlign w:val="center"/>
          </w:tcPr>
          <w:p w14:paraId="60C267E7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能適時融入重要議題及校本特色，並結合學生生活經驗與情境，以落實素養導向之課程設計原則</w:t>
            </w:r>
          </w:p>
        </w:tc>
        <w:tc>
          <w:tcPr>
            <w:tcW w:w="3105" w:type="dxa"/>
            <w:vMerge/>
            <w:shd w:val="clear" w:color="auto" w:fill="auto"/>
            <w:vAlign w:val="center"/>
          </w:tcPr>
          <w:p w14:paraId="1D18EDA0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E33337" w14:paraId="47500D7A" w14:textId="77777777" w:rsidTr="00CE7CD0">
        <w:trPr>
          <w:jc w:val="center"/>
        </w:trPr>
        <w:tc>
          <w:tcPr>
            <w:tcW w:w="509" w:type="dxa"/>
            <w:vMerge/>
            <w:shd w:val="clear" w:color="auto" w:fill="auto"/>
            <w:vAlign w:val="center"/>
          </w:tcPr>
          <w:p w14:paraId="7C67CB56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34F0A6CB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</w:t>
            </w:r>
          </w:p>
        </w:tc>
        <w:tc>
          <w:tcPr>
            <w:tcW w:w="5545" w:type="dxa"/>
            <w:gridSpan w:val="2"/>
            <w:shd w:val="clear" w:color="auto" w:fill="auto"/>
            <w:vAlign w:val="center"/>
          </w:tcPr>
          <w:p w14:paraId="0F3B79AA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(若有未盡之處，各校可自行訂定)</w:t>
            </w:r>
          </w:p>
        </w:tc>
        <w:tc>
          <w:tcPr>
            <w:tcW w:w="3105" w:type="dxa"/>
            <w:vMerge/>
            <w:shd w:val="clear" w:color="auto" w:fill="auto"/>
            <w:vAlign w:val="center"/>
          </w:tcPr>
          <w:p w14:paraId="77B71FE8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E33337" w14:paraId="60CFB2AF" w14:textId="77777777" w:rsidTr="00CE7CD0">
        <w:trPr>
          <w:jc w:val="center"/>
        </w:trPr>
        <w:tc>
          <w:tcPr>
            <w:tcW w:w="509" w:type="dxa"/>
            <w:vMerge w:val="restart"/>
            <w:shd w:val="clear" w:color="auto" w:fill="auto"/>
            <w:vAlign w:val="center"/>
          </w:tcPr>
          <w:p w14:paraId="6521E772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課程實施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60B8F05B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6</w:t>
            </w:r>
          </w:p>
        </w:tc>
        <w:tc>
          <w:tcPr>
            <w:tcW w:w="5545" w:type="dxa"/>
            <w:gridSpan w:val="2"/>
            <w:shd w:val="clear" w:color="auto" w:fill="auto"/>
            <w:vAlign w:val="center"/>
          </w:tcPr>
          <w:p w14:paraId="31E9BB23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能依據課程計畫所訂定之各週進度實施課程</w:t>
            </w:r>
          </w:p>
        </w:tc>
        <w:tc>
          <w:tcPr>
            <w:tcW w:w="3105" w:type="dxa"/>
            <w:vMerge w:val="restart"/>
            <w:shd w:val="clear" w:color="auto" w:fill="auto"/>
            <w:vAlign w:val="center"/>
          </w:tcPr>
          <w:p w14:paraId="6EBCECA7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E33337" w14:paraId="13BC64E8" w14:textId="77777777" w:rsidTr="00CE7CD0">
        <w:trPr>
          <w:jc w:val="center"/>
        </w:trPr>
        <w:tc>
          <w:tcPr>
            <w:tcW w:w="509" w:type="dxa"/>
            <w:vMerge/>
            <w:shd w:val="clear" w:color="auto" w:fill="auto"/>
            <w:vAlign w:val="center"/>
          </w:tcPr>
          <w:p w14:paraId="1B06D2B2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6FCDB873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7</w:t>
            </w:r>
          </w:p>
        </w:tc>
        <w:tc>
          <w:tcPr>
            <w:tcW w:w="5545" w:type="dxa"/>
            <w:gridSpan w:val="2"/>
            <w:shd w:val="clear" w:color="auto" w:fill="auto"/>
            <w:vAlign w:val="center"/>
          </w:tcPr>
          <w:p w14:paraId="422A000D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能善用相關之教學資源、教具、器材等，充實課程內容，並豐富學習經驗</w:t>
            </w:r>
          </w:p>
        </w:tc>
        <w:tc>
          <w:tcPr>
            <w:tcW w:w="3105" w:type="dxa"/>
            <w:vMerge/>
            <w:shd w:val="clear" w:color="auto" w:fill="auto"/>
            <w:vAlign w:val="center"/>
          </w:tcPr>
          <w:p w14:paraId="6050B854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E33337" w14:paraId="70D9589A" w14:textId="77777777" w:rsidTr="00CE7CD0">
        <w:trPr>
          <w:jc w:val="center"/>
        </w:trPr>
        <w:tc>
          <w:tcPr>
            <w:tcW w:w="509" w:type="dxa"/>
            <w:vMerge/>
            <w:shd w:val="clear" w:color="auto" w:fill="auto"/>
            <w:vAlign w:val="center"/>
          </w:tcPr>
          <w:p w14:paraId="3D77CB75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37C523AB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8</w:t>
            </w:r>
          </w:p>
        </w:tc>
        <w:tc>
          <w:tcPr>
            <w:tcW w:w="5545" w:type="dxa"/>
            <w:gridSpan w:val="2"/>
            <w:shd w:val="clear" w:color="auto" w:fill="auto"/>
            <w:vAlign w:val="center"/>
          </w:tcPr>
          <w:p w14:paraId="20F61AA2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課程實施之歷程，能落實差異化、適性化之原則，以符應不同學生之學習風格</w:t>
            </w:r>
          </w:p>
        </w:tc>
        <w:tc>
          <w:tcPr>
            <w:tcW w:w="3105" w:type="dxa"/>
            <w:vMerge/>
            <w:shd w:val="clear" w:color="auto" w:fill="auto"/>
            <w:vAlign w:val="center"/>
          </w:tcPr>
          <w:p w14:paraId="1C688595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E33337" w14:paraId="0E9770E9" w14:textId="77777777" w:rsidTr="00CE7CD0">
        <w:trPr>
          <w:jc w:val="center"/>
        </w:trPr>
        <w:tc>
          <w:tcPr>
            <w:tcW w:w="509" w:type="dxa"/>
            <w:vMerge/>
            <w:shd w:val="clear" w:color="auto" w:fill="auto"/>
            <w:vAlign w:val="center"/>
          </w:tcPr>
          <w:p w14:paraId="5D2903FB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098A8DBA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9</w:t>
            </w:r>
          </w:p>
        </w:tc>
        <w:tc>
          <w:tcPr>
            <w:tcW w:w="5545" w:type="dxa"/>
            <w:gridSpan w:val="2"/>
            <w:shd w:val="clear" w:color="auto" w:fill="auto"/>
            <w:vAlign w:val="center"/>
          </w:tcPr>
          <w:p w14:paraId="236BCE5F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針對學習落後之學生，能於課中或課後進行補救教學，以減少學習落差</w:t>
            </w:r>
          </w:p>
        </w:tc>
        <w:tc>
          <w:tcPr>
            <w:tcW w:w="3105" w:type="dxa"/>
            <w:vMerge/>
            <w:shd w:val="clear" w:color="auto" w:fill="auto"/>
            <w:vAlign w:val="center"/>
          </w:tcPr>
          <w:p w14:paraId="79D8D605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E33337" w14:paraId="0EA58F02" w14:textId="77777777" w:rsidTr="00CE7CD0">
        <w:trPr>
          <w:jc w:val="center"/>
        </w:trPr>
        <w:tc>
          <w:tcPr>
            <w:tcW w:w="509" w:type="dxa"/>
            <w:vMerge/>
            <w:shd w:val="clear" w:color="auto" w:fill="auto"/>
            <w:vAlign w:val="center"/>
          </w:tcPr>
          <w:p w14:paraId="62D34E1E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5F68CCEF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</w:t>
            </w:r>
          </w:p>
        </w:tc>
        <w:tc>
          <w:tcPr>
            <w:tcW w:w="5545" w:type="dxa"/>
            <w:gridSpan w:val="2"/>
            <w:shd w:val="clear" w:color="auto" w:fill="auto"/>
            <w:vAlign w:val="center"/>
          </w:tcPr>
          <w:p w14:paraId="528AC636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(若有未盡之處，各校可自行訂定)</w:t>
            </w:r>
          </w:p>
        </w:tc>
        <w:tc>
          <w:tcPr>
            <w:tcW w:w="3105" w:type="dxa"/>
            <w:vMerge/>
            <w:shd w:val="clear" w:color="auto" w:fill="auto"/>
            <w:vAlign w:val="center"/>
          </w:tcPr>
          <w:p w14:paraId="30E2FA35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E33337" w14:paraId="40FAAE07" w14:textId="77777777" w:rsidTr="00CE7CD0">
        <w:trPr>
          <w:jc w:val="center"/>
        </w:trPr>
        <w:tc>
          <w:tcPr>
            <w:tcW w:w="509" w:type="dxa"/>
            <w:vMerge w:val="restart"/>
            <w:shd w:val="clear" w:color="auto" w:fill="auto"/>
            <w:vAlign w:val="center"/>
          </w:tcPr>
          <w:p w14:paraId="006C0BB5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課程效果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4C09D946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11</w:t>
            </w:r>
          </w:p>
        </w:tc>
        <w:tc>
          <w:tcPr>
            <w:tcW w:w="5545" w:type="dxa"/>
            <w:gridSpan w:val="2"/>
            <w:shd w:val="clear" w:color="auto" w:fill="auto"/>
            <w:vAlign w:val="center"/>
          </w:tcPr>
          <w:p w14:paraId="30E126F4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能依課程內容及特性，採用最合宜之多元評量方式，評估學生學習成效</w:t>
            </w:r>
          </w:p>
        </w:tc>
        <w:tc>
          <w:tcPr>
            <w:tcW w:w="3105" w:type="dxa"/>
            <w:vMerge w:val="restart"/>
            <w:shd w:val="clear" w:color="auto" w:fill="auto"/>
            <w:vAlign w:val="center"/>
          </w:tcPr>
          <w:p w14:paraId="48A01962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E33337" w14:paraId="34E6660D" w14:textId="77777777" w:rsidTr="00CE7CD0">
        <w:trPr>
          <w:jc w:val="center"/>
        </w:trPr>
        <w:tc>
          <w:tcPr>
            <w:tcW w:w="509" w:type="dxa"/>
            <w:vMerge/>
            <w:shd w:val="clear" w:color="auto" w:fill="auto"/>
            <w:vAlign w:val="center"/>
          </w:tcPr>
          <w:p w14:paraId="6BF30BD2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661969DA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12</w:t>
            </w:r>
          </w:p>
        </w:tc>
        <w:tc>
          <w:tcPr>
            <w:tcW w:w="5545" w:type="dxa"/>
            <w:gridSpan w:val="2"/>
            <w:shd w:val="clear" w:color="auto" w:fill="auto"/>
            <w:vAlign w:val="center"/>
          </w:tcPr>
          <w:p w14:paraId="77FEC60E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課程經實施及評量後，多數學生確實能達成該學習領域/科目核心素養，並精熟學習重點</w:t>
            </w:r>
          </w:p>
        </w:tc>
        <w:tc>
          <w:tcPr>
            <w:tcW w:w="3105" w:type="dxa"/>
            <w:vMerge/>
            <w:shd w:val="clear" w:color="auto" w:fill="auto"/>
            <w:vAlign w:val="center"/>
          </w:tcPr>
          <w:p w14:paraId="0400FC94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E33337" w14:paraId="66B38862" w14:textId="77777777" w:rsidTr="00CE7CD0">
        <w:trPr>
          <w:jc w:val="center"/>
        </w:trPr>
        <w:tc>
          <w:tcPr>
            <w:tcW w:w="509" w:type="dxa"/>
            <w:vMerge/>
            <w:shd w:val="clear" w:color="auto" w:fill="auto"/>
            <w:vAlign w:val="center"/>
          </w:tcPr>
          <w:p w14:paraId="05E5C19D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5A41630C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13</w:t>
            </w:r>
          </w:p>
        </w:tc>
        <w:tc>
          <w:tcPr>
            <w:tcW w:w="5545" w:type="dxa"/>
            <w:gridSpan w:val="2"/>
            <w:shd w:val="clear" w:color="auto" w:fill="auto"/>
            <w:vAlign w:val="center"/>
          </w:tcPr>
          <w:p w14:paraId="1981BA59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能依據評量結果，滾動式修正課程設計及規劃，調整教學策略，以促進有效教學目標之達成</w:t>
            </w:r>
          </w:p>
        </w:tc>
        <w:tc>
          <w:tcPr>
            <w:tcW w:w="3105" w:type="dxa"/>
            <w:vMerge/>
            <w:shd w:val="clear" w:color="auto" w:fill="auto"/>
            <w:vAlign w:val="center"/>
          </w:tcPr>
          <w:p w14:paraId="20D6ACE5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E33337" w14:paraId="446692D4" w14:textId="77777777" w:rsidTr="00CE7CD0">
        <w:trPr>
          <w:jc w:val="center"/>
        </w:trPr>
        <w:tc>
          <w:tcPr>
            <w:tcW w:w="509" w:type="dxa"/>
            <w:vMerge/>
            <w:shd w:val="clear" w:color="auto" w:fill="auto"/>
            <w:vAlign w:val="center"/>
          </w:tcPr>
          <w:p w14:paraId="1084047A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33AC6CE0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14</w:t>
            </w:r>
          </w:p>
        </w:tc>
        <w:tc>
          <w:tcPr>
            <w:tcW w:w="5545" w:type="dxa"/>
            <w:gridSpan w:val="2"/>
            <w:shd w:val="clear" w:color="auto" w:fill="auto"/>
            <w:vAlign w:val="center"/>
          </w:tcPr>
          <w:p w14:paraId="78D99BD2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面對教學目標與教學成效兩者之落差，能積極規劃自主性專業成長方案，以提升教學效能</w:t>
            </w:r>
          </w:p>
        </w:tc>
        <w:tc>
          <w:tcPr>
            <w:tcW w:w="3105" w:type="dxa"/>
            <w:vMerge/>
            <w:shd w:val="clear" w:color="auto" w:fill="auto"/>
            <w:vAlign w:val="center"/>
          </w:tcPr>
          <w:p w14:paraId="4F3BCE4F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E33337" w14:paraId="5862B76B" w14:textId="77777777" w:rsidTr="00CE7CD0">
        <w:trPr>
          <w:jc w:val="center"/>
        </w:trPr>
        <w:tc>
          <w:tcPr>
            <w:tcW w:w="509" w:type="dxa"/>
            <w:vMerge/>
            <w:shd w:val="clear" w:color="auto" w:fill="auto"/>
            <w:vAlign w:val="center"/>
          </w:tcPr>
          <w:p w14:paraId="2E1B9899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73B9E74B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15</w:t>
            </w:r>
          </w:p>
        </w:tc>
        <w:tc>
          <w:tcPr>
            <w:tcW w:w="5545" w:type="dxa"/>
            <w:gridSpan w:val="2"/>
            <w:shd w:val="clear" w:color="auto" w:fill="auto"/>
            <w:vAlign w:val="center"/>
          </w:tcPr>
          <w:p w14:paraId="3DEB0D8D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(若有未盡之處，各校可自行訂定)</w:t>
            </w:r>
          </w:p>
        </w:tc>
        <w:tc>
          <w:tcPr>
            <w:tcW w:w="3105" w:type="dxa"/>
            <w:vMerge/>
            <w:shd w:val="clear" w:color="auto" w:fill="auto"/>
            <w:vAlign w:val="center"/>
          </w:tcPr>
          <w:p w14:paraId="7D73A3E0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E33337" w14:paraId="0EEE53DC" w14:textId="77777777" w:rsidTr="00CE7CD0">
        <w:trPr>
          <w:trHeight w:val="400"/>
          <w:jc w:val="center"/>
        </w:trPr>
        <w:tc>
          <w:tcPr>
            <w:tcW w:w="9638" w:type="dxa"/>
            <w:gridSpan w:val="5"/>
            <w:shd w:val="clear" w:color="auto" w:fill="BFBFBF"/>
            <w:vAlign w:val="center"/>
          </w:tcPr>
          <w:p w14:paraId="5E236534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課程實踐歷程紀錄(課堂學習活動照片、學生成果照片等)</w:t>
            </w:r>
          </w:p>
        </w:tc>
      </w:tr>
      <w:tr w:rsidR="00E33337" w14:paraId="6E7C2B2E" w14:textId="77777777" w:rsidTr="00CE7CD0">
        <w:trPr>
          <w:trHeight w:val="2835"/>
          <w:jc w:val="center"/>
        </w:trPr>
        <w:tc>
          <w:tcPr>
            <w:tcW w:w="4835" w:type="dxa"/>
            <w:gridSpan w:val="3"/>
            <w:shd w:val="clear" w:color="auto" w:fill="auto"/>
            <w:vAlign w:val="center"/>
          </w:tcPr>
          <w:p w14:paraId="6813DBD6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(照片1)</w:t>
            </w:r>
          </w:p>
        </w:tc>
        <w:tc>
          <w:tcPr>
            <w:tcW w:w="4803" w:type="dxa"/>
            <w:gridSpan w:val="2"/>
            <w:shd w:val="clear" w:color="auto" w:fill="auto"/>
            <w:vAlign w:val="center"/>
          </w:tcPr>
          <w:p w14:paraId="5CE5946E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(照片2)</w:t>
            </w:r>
          </w:p>
        </w:tc>
      </w:tr>
      <w:tr w:rsidR="00E33337" w14:paraId="4FE75363" w14:textId="77777777" w:rsidTr="00CE7CD0">
        <w:trPr>
          <w:jc w:val="center"/>
        </w:trPr>
        <w:tc>
          <w:tcPr>
            <w:tcW w:w="4835" w:type="dxa"/>
            <w:gridSpan w:val="3"/>
            <w:shd w:val="clear" w:color="auto" w:fill="auto"/>
            <w:vAlign w:val="center"/>
          </w:tcPr>
          <w:p w14:paraId="2C918124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說明：</w:t>
            </w:r>
          </w:p>
        </w:tc>
        <w:tc>
          <w:tcPr>
            <w:tcW w:w="4803" w:type="dxa"/>
            <w:gridSpan w:val="2"/>
            <w:shd w:val="clear" w:color="auto" w:fill="auto"/>
            <w:vAlign w:val="center"/>
          </w:tcPr>
          <w:p w14:paraId="65141E9D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E33337" w14:paraId="2678EFD7" w14:textId="77777777" w:rsidTr="00CE7CD0">
        <w:trPr>
          <w:trHeight w:val="2835"/>
          <w:jc w:val="center"/>
        </w:trPr>
        <w:tc>
          <w:tcPr>
            <w:tcW w:w="4835" w:type="dxa"/>
            <w:gridSpan w:val="3"/>
            <w:shd w:val="clear" w:color="auto" w:fill="auto"/>
            <w:vAlign w:val="center"/>
          </w:tcPr>
          <w:p w14:paraId="7876DB72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(照片3)</w:t>
            </w:r>
          </w:p>
        </w:tc>
        <w:tc>
          <w:tcPr>
            <w:tcW w:w="4803" w:type="dxa"/>
            <w:gridSpan w:val="2"/>
            <w:shd w:val="clear" w:color="auto" w:fill="auto"/>
            <w:vAlign w:val="center"/>
          </w:tcPr>
          <w:p w14:paraId="02CDA67E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(照片4)</w:t>
            </w:r>
          </w:p>
        </w:tc>
      </w:tr>
      <w:tr w:rsidR="00E33337" w14:paraId="035AC637" w14:textId="77777777" w:rsidTr="00CE7CD0">
        <w:trPr>
          <w:jc w:val="center"/>
        </w:trPr>
        <w:tc>
          <w:tcPr>
            <w:tcW w:w="4835" w:type="dxa"/>
            <w:gridSpan w:val="3"/>
            <w:shd w:val="clear" w:color="auto" w:fill="auto"/>
            <w:vAlign w:val="center"/>
          </w:tcPr>
          <w:p w14:paraId="0895CA33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說明：</w:t>
            </w:r>
          </w:p>
        </w:tc>
        <w:tc>
          <w:tcPr>
            <w:tcW w:w="4803" w:type="dxa"/>
            <w:gridSpan w:val="2"/>
            <w:shd w:val="clear" w:color="auto" w:fill="auto"/>
            <w:vAlign w:val="center"/>
          </w:tcPr>
          <w:p w14:paraId="757ACEC1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E33337" w14:paraId="5D4C039D" w14:textId="77777777" w:rsidTr="00CE7CD0">
        <w:trPr>
          <w:trHeight w:val="2583"/>
          <w:jc w:val="center"/>
        </w:trPr>
        <w:tc>
          <w:tcPr>
            <w:tcW w:w="4835" w:type="dxa"/>
            <w:gridSpan w:val="3"/>
            <w:shd w:val="clear" w:color="auto" w:fill="auto"/>
            <w:vAlign w:val="center"/>
          </w:tcPr>
          <w:p w14:paraId="4C72E872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(照片5)</w:t>
            </w:r>
          </w:p>
        </w:tc>
        <w:tc>
          <w:tcPr>
            <w:tcW w:w="4803" w:type="dxa"/>
            <w:gridSpan w:val="2"/>
            <w:shd w:val="clear" w:color="auto" w:fill="auto"/>
            <w:vAlign w:val="center"/>
          </w:tcPr>
          <w:p w14:paraId="6F4C4DA7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(照片6)</w:t>
            </w:r>
          </w:p>
        </w:tc>
      </w:tr>
      <w:tr w:rsidR="00E33337" w14:paraId="748A86FB" w14:textId="77777777" w:rsidTr="00CE7CD0">
        <w:trPr>
          <w:jc w:val="center"/>
        </w:trPr>
        <w:tc>
          <w:tcPr>
            <w:tcW w:w="4835" w:type="dxa"/>
            <w:gridSpan w:val="3"/>
            <w:shd w:val="clear" w:color="auto" w:fill="auto"/>
            <w:vAlign w:val="center"/>
          </w:tcPr>
          <w:p w14:paraId="4833994B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說明：</w:t>
            </w:r>
          </w:p>
        </w:tc>
        <w:tc>
          <w:tcPr>
            <w:tcW w:w="4803" w:type="dxa"/>
            <w:gridSpan w:val="2"/>
            <w:shd w:val="clear" w:color="auto" w:fill="auto"/>
            <w:vAlign w:val="center"/>
          </w:tcPr>
          <w:p w14:paraId="7E8CA45D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E33337" w14:paraId="3FCE6317" w14:textId="77777777" w:rsidTr="00CE7CD0">
        <w:trPr>
          <w:jc w:val="center"/>
        </w:trPr>
        <w:tc>
          <w:tcPr>
            <w:tcW w:w="9638" w:type="dxa"/>
            <w:gridSpan w:val="5"/>
            <w:shd w:val="clear" w:color="auto" w:fill="BFBFBF"/>
            <w:vAlign w:val="center"/>
          </w:tcPr>
          <w:p w14:paraId="01694D7D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課程實踐省思與回饋</w:t>
            </w:r>
          </w:p>
        </w:tc>
      </w:tr>
      <w:tr w:rsidR="00E33337" w14:paraId="22E23060" w14:textId="77777777" w:rsidTr="00CE7CD0">
        <w:trPr>
          <w:trHeight w:val="3836"/>
          <w:jc w:val="center"/>
        </w:trPr>
        <w:tc>
          <w:tcPr>
            <w:tcW w:w="9638" w:type="dxa"/>
            <w:gridSpan w:val="5"/>
            <w:shd w:val="clear" w:color="auto" w:fill="auto"/>
          </w:tcPr>
          <w:p w14:paraId="6BBC496A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(請針對整體課程實踐之省思/課程設計與教學策略之策進方案/未來專業成長規劃與需求等面向，具體描述，給予回饋)</w:t>
            </w:r>
          </w:p>
          <w:p w14:paraId="31594791" w14:textId="77777777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2FDBEB64" w14:textId="4407DB4E" w:rsidR="00E33337" w:rsidRDefault="00E33337" w:rsidP="0056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79CEAFEE" w14:textId="35E30789" w:rsidR="006357CE" w:rsidRPr="00667813" w:rsidRDefault="006357CE" w:rsidP="00E33337"/>
    <w:sectPr w:rsidR="006357CE" w:rsidRPr="00667813" w:rsidSect="00E3333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54306"/>
    <w:multiLevelType w:val="multilevel"/>
    <w:tmpl w:val="0B8C3696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10D2935"/>
    <w:multiLevelType w:val="hybridMultilevel"/>
    <w:tmpl w:val="3176C9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37"/>
    <w:rsid w:val="006357CE"/>
    <w:rsid w:val="00661A54"/>
    <w:rsid w:val="00667813"/>
    <w:rsid w:val="00CE7CD0"/>
    <w:rsid w:val="00E3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EC971"/>
  <w15:chartTrackingRefBased/>
  <w15:docId w15:val="{23CBB7E2-A32F-46B1-A1E9-FB3D82BF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337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8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2023-12-29T04:46:00Z</dcterms:created>
  <dcterms:modified xsi:type="dcterms:W3CDTF">2023-12-29T04:47:00Z</dcterms:modified>
</cp:coreProperties>
</file>